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7496C" w14:textId="026D0F28" w:rsidR="0052698C" w:rsidRDefault="0052698C" w:rsidP="0052698C">
      <w:pPr>
        <w:pStyle w:val="paragraph"/>
        <w:spacing w:before="0" w:beforeAutospacing="0" w:after="0" w:afterAutospacing="0"/>
        <w:jc w:val="right"/>
        <w:textAlignment w:val="baseline"/>
        <w:rPr>
          <w:rStyle w:val="normaltextrun"/>
          <w:rFonts w:ascii="Aptos" w:eastAsiaTheme="majorEastAsia" w:hAnsi="Aptos" w:cs="Segoe UI"/>
          <w:b/>
          <w:bCs/>
          <w:sz w:val="28"/>
          <w:szCs w:val="28"/>
        </w:rPr>
      </w:pPr>
      <w:r w:rsidRPr="0052698C">
        <w:rPr>
          <w:rFonts w:ascii="Aptos" w:eastAsiaTheme="majorEastAsia" w:hAnsi="Aptos" w:cs="Segoe UI"/>
          <w:b/>
          <w:bCs/>
          <w:noProof/>
          <w:sz w:val="28"/>
          <w:szCs w:val="28"/>
        </w:rPr>
        <w:drawing>
          <wp:inline distT="0" distB="0" distL="0" distR="0" wp14:anchorId="7F80F79B" wp14:editId="08E0D528">
            <wp:extent cx="1330452" cy="1314450"/>
            <wp:effectExtent l="0" t="0" r="3175" b="0"/>
            <wp:docPr id="702937588" name="Picture 8" descr="A puzzle with a blue and white triangle patter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37588" name="Picture 8" descr="A puzzle with a blue and white triangle patter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2020" cy="1335759"/>
                    </a:xfrm>
                    <a:prstGeom prst="rect">
                      <a:avLst/>
                    </a:prstGeom>
                    <a:noFill/>
                    <a:ln>
                      <a:noFill/>
                    </a:ln>
                  </pic:spPr>
                </pic:pic>
              </a:graphicData>
            </a:graphic>
          </wp:inline>
        </w:drawing>
      </w:r>
      <w:r w:rsidRPr="0052698C">
        <w:rPr>
          <w:rFonts w:ascii="Aptos" w:eastAsiaTheme="majorEastAsia" w:hAnsi="Aptos" w:cs="Segoe UI"/>
          <w:b/>
          <w:bCs/>
          <w:sz w:val="28"/>
          <w:szCs w:val="28"/>
        </w:rPr>
        <w:br/>
      </w:r>
    </w:p>
    <w:p w14:paraId="6FAA8E2C" w14:textId="3B055586" w:rsidR="00707D33" w:rsidRPr="00B129DF" w:rsidRDefault="00873CD1" w:rsidP="00707D33">
      <w:pPr>
        <w:pStyle w:val="paragraph"/>
        <w:spacing w:before="0" w:beforeAutospacing="0" w:after="0" w:afterAutospacing="0"/>
        <w:textAlignment w:val="baseline"/>
        <w:rPr>
          <w:rFonts w:ascii="Arial" w:eastAsia="Arial" w:hAnsi="Arial" w:cs="Arial"/>
          <w:sz w:val="28"/>
          <w:szCs w:val="28"/>
        </w:rPr>
      </w:pPr>
      <w:r w:rsidRPr="00B129DF">
        <w:rPr>
          <w:rStyle w:val="normaltextrun"/>
          <w:rFonts w:ascii="Arial" w:eastAsia="Arial" w:hAnsi="Arial" w:cs="Arial"/>
          <w:b/>
          <w:sz w:val="28"/>
          <w:szCs w:val="28"/>
        </w:rPr>
        <w:t xml:space="preserve">Guidance on </w:t>
      </w:r>
      <w:r w:rsidR="00861CF3">
        <w:rPr>
          <w:rStyle w:val="normaltextrun"/>
          <w:rFonts w:ascii="Arial" w:eastAsia="Arial" w:hAnsi="Arial" w:cs="Arial"/>
          <w:b/>
          <w:sz w:val="28"/>
          <w:szCs w:val="28"/>
        </w:rPr>
        <w:t>K</w:t>
      </w:r>
      <w:r w:rsidRPr="00B129DF">
        <w:rPr>
          <w:rStyle w:val="normaltextrun"/>
          <w:rFonts w:ascii="Arial" w:eastAsia="Arial" w:hAnsi="Arial" w:cs="Arial"/>
          <w:b/>
          <w:sz w:val="28"/>
          <w:szCs w:val="28"/>
        </w:rPr>
        <w:t xml:space="preserve">ey </w:t>
      </w:r>
      <w:r w:rsidR="00861CF3">
        <w:rPr>
          <w:rStyle w:val="normaltextrun"/>
          <w:rFonts w:ascii="Arial" w:eastAsia="Arial" w:hAnsi="Arial" w:cs="Arial"/>
          <w:b/>
          <w:sz w:val="28"/>
          <w:szCs w:val="28"/>
        </w:rPr>
        <w:t>A</w:t>
      </w:r>
      <w:r w:rsidRPr="00B129DF">
        <w:rPr>
          <w:rStyle w:val="normaltextrun"/>
          <w:rFonts w:ascii="Arial" w:eastAsia="Arial" w:hAnsi="Arial" w:cs="Arial"/>
          <w:b/>
          <w:sz w:val="28"/>
          <w:szCs w:val="28"/>
        </w:rPr>
        <w:t xml:space="preserve">gency </w:t>
      </w:r>
      <w:r w:rsidR="00861CF3">
        <w:rPr>
          <w:rStyle w:val="normaltextrun"/>
          <w:rFonts w:ascii="Arial" w:eastAsia="Arial" w:hAnsi="Arial" w:cs="Arial"/>
          <w:b/>
          <w:sz w:val="28"/>
          <w:szCs w:val="28"/>
        </w:rPr>
        <w:t>E</w:t>
      </w:r>
      <w:r w:rsidRPr="00B129DF">
        <w:rPr>
          <w:rStyle w:val="normaltextrun"/>
          <w:rFonts w:ascii="Arial" w:eastAsia="Arial" w:hAnsi="Arial" w:cs="Arial"/>
          <w:b/>
          <w:sz w:val="28"/>
          <w:szCs w:val="28"/>
        </w:rPr>
        <w:t xml:space="preserve">ngagement with </w:t>
      </w:r>
      <w:r w:rsidR="00861CF3">
        <w:rPr>
          <w:rStyle w:val="normaltextrun"/>
          <w:rFonts w:ascii="Arial" w:eastAsia="Arial" w:hAnsi="Arial" w:cs="Arial"/>
          <w:b/>
          <w:sz w:val="28"/>
          <w:szCs w:val="28"/>
        </w:rPr>
        <w:t>L</w:t>
      </w:r>
      <w:r w:rsidRPr="00B129DF">
        <w:rPr>
          <w:rStyle w:val="normaltextrun"/>
          <w:rFonts w:ascii="Arial" w:eastAsia="Arial" w:hAnsi="Arial" w:cs="Arial"/>
          <w:b/>
          <w:sz w:val="28"/>
          <w:szCs w:val="28"/>
        </w:rPr>
        <w:t xml:space="preserve">ocal </w:t>
      </w:r>
      <w:r w:rsidR="00861CF3">
        <w:rPr>
          <w:rStyle w:val="normaltextrun"/>
          <w:rFonts w:ascii="Arial" w:eastAsia="Arial" w:hAnsi="Arial" w:cs="Arial"/>
          <w:b/>
          <w:sz w:val="28"/>
          <w:szCs w:val="28"/>
        </w:rPr>
        <w:t>D</w:t>
      </w:r>
      <w:r w:rsidRPr="00B129DF">
        <w:rPr>
          <w:rStyle w:val="normaltextrun"/>
          <w:rFonts w:ascii="Arial" w:eastAsia="Arial" w:hAnsi="Arial" w:cs="Arial"/>
          <w:b/>
          <w:sz w:val="28"/>
          <w:szCs w:val="28"/>
        </w:rPr>
        <w:t xml:space="preserve">evelopment </w:t>
      </w:r>
      <w:r w:rsidR="00861CF3">
        <w:rPr>
          <w:rStyle w:val="normaltextrun"/>
          <w:rFonts w:ascii="Arial" w:eastAsia="Arial" w:hAnsi="Arial" w:cs="Arial"/>
          <w:b/>
          <w:sz w:val="28"/>
          <w:szCs w:val="28"/>
        </w:rPr>
        <w:t>P</w:t>
      </w:r>
      <w:r w:rsidRPr="00B129DF">
        <w:rPr>
          <w:rStyle w:val="normaltextrun"/>
          <w:rFonts w:ascii="Arial" w:eastAsia="Arial" w:hAnsi="Arial" w:cs="Arial"/>
          <w:b/>
          <w:sz w:val="28"/>
          <w:szCs w:val="28"/>
        </w:rPr>
        <w:t xml:space="preserve">lan </w:t>
      </w:r>
      <w:r w:rsidR="00861CF3">
        <w:rPr>
          <w:rStyle w:val="normaltextrun"/>
          <w:rFonts w:ascii="Arial" w:eastAsia="Arial" w:hAnsi="Arial" w:cs="Arial"/>
          <w:b/>
          <w:sz w:val="28"/>
          <w:szCs w:val="28"/>
        </w:rPr>
        <w:t>S</w:t>
      </w:r>
      <w:r w:rsidRPr="00B129DF">
        <w:rPr>
          <w:rStyle w:val="normaltextrun"/>
          <w:rFonts w:ascii="Arial" w:eastAsia="Arial" w:hAnsi="Arial" w:cs="Arial"/>
          <w:b/>
          <w:sz w:val="28"/>
          <w:szCs w:val="28"/>
        </w:rPr>
        <w:t xml:space="preserve">ite </w:t>
      </w:r>
      <w:r w:rsidR="00861CF3">
        <w:rPr>
          <w:rStyle w:val="normaltextrun"/>
          <w:rFonts w:ascii="Arial" w:eastAsia="Arial" w:hAnsi="Arial" w:cs="Arial"/>
          <w:b/>
          <w:sz w:val="28"/>
          <w:szCs w:val="28"/>
        </w:rPr>
        <w:t>A</w:t>
      </w:r>
      <w:r w:rsidRPr="00B129DF">
        <w:rPr>
          <w:rStyle w:val="normaltextrun"/>
          <w:rFonts w:ascii="Arial" w:eastAsia="Arial" w:hAnsi="Arial" w:cs="Arial"/>
          <w:b/>
          <w:sz w:val="28"/>
          <w:szCs w:val="28"/>
        </w:rPr>
        <w:t>ppraisals</w:t>
      </w:r>
    </w:p>
    <w:p w14:paraId="36A141C8" w14:textId="77777777" w:rsidR="00A35077" w:rsidRDefault="00A35077" w:rsidP="00707D33">
      <w:pPr>
        <w:pStyle w:val="paragraph"/>
        <w:spacing w:before="0" w:beforeAutospacing="0" w:after="0" w:afterAutospacing="0"/>
        <w:textAlignment w:val="baseline"/>
        <w:rPr>
          <w:rStyle w:val="normaltextrun"/>
          <w:rFonts w:ascii="Arial" w:eastAsia="Arial" w:hAnsi="Arial" w:cs="Arial"/>
          <w:u w:val="single"/>
        </w:rPr>
      </w:pPr>
    </w:p>
    <w:p w14:paraId="42682FDB" w14:textId="1A2E9BFD" w:rsidR="00A35077" w:rsidRPr="009B18FB" w:rsidRDefault="00707D33" w:rsidP="00707D33">
      <w:pPr>
        <w:pStyle w:val="paragraph"/>
        <w:spacing w:before="0" w:beforeAutospacing="0" w:after="0" w:afterAutospacing="0"/>
        <w:textAlignment w:val="baseline"/>
        <w:rPr>
          <w:rFonts w:ascii="Arial" w:eastAsia="Arial" w:hAnsi="Arial" w:cs="Arial"/>
          <w:b/>
        </w:rPr>
      </w:pPr>
      <w:r w:rsidRPr="73F2F93D">
        <w:rPr>
          <w:rStyle w:val="normaltextrun"/>
          <w:rFonts w:ascii="Arial" w:eastAsia="Arial" w:hAnsi="Arial" w:cs="Arial"/>
          <w:b/>
        </w:rPr>
        <w:t>Purpose</w:t>
      </w:r>
      <w:r w:rsidRPr="73F2F93D">
        <w:rPr>
          <w:rStyle w:val="eop"/>
          <w:rFonts w:ascii="Arial" w:eastAsia="Arial" w:hAnsi="Arial" w:cs="Arial"/>
          <w:b/>
        </w:rPr>
        <w:t> </w:t>
      </w:r>
    </w:p>
    <w:p w14:paraId="731C2D77" w14:textId="744B6C20" w:rsidR="00434693" w:rsidRDefault="00707D33" w:rsidP="00745928">
      <w:pPr>
        <w:pStyle w:val="paragraph"/>
        <w:spacing w:before="120" w:beforeAutospacing="0" w:after="120" w:afterAutospacing="0"/>
        <w:textAlignment w:val="baseline"/>
        <w:rPr>
          <w:rFonts w:ascii="Arial" w:eastAsia="Arial" w:hAnsi="Arial" w:cs="Arial"/>
        </w:rPr>
      </w:pPr>
      <w:r w:rsidRPr="73F2F93D">
        <w:rPr>
          <w:rStyle w:val="normaltextrun"/>
          <w:rFonts w:ascii="Arial" w:eastAsia="Arial" w:hAnsi="Arial" w:cs="Arial"/>
        </w:rPr>
        <w:t xml:space="preserve">The </w:t>
      </w:r>
      <w:r w:rsidR="004B5282" w:rsidRPr="73F2F93D">
        <w:rPr>
          <w:rStyle w:val="normaltextrun"/>
          <w:rFonts w:ascii="Arial" w:eastAsia="Arial" w:hAnsi="Arial" w:cs="Arial"/>
        </w:rPr>
        <w:t>k</w:t>
      </w:r>
      <w:r w:rsidRPr="73F2F93D">
        <w:rPr>
          <w:rStyle w:val="normaltextrun"/>
          <w:rFonts w:ascii="Arial" w:eastAsia="Arial" w:hAnsi="Arial" w:cs="Arial"/>
        </w:rPr>
        <w:t xml:space="preserve">ey </w:t>
      </w:r>
      <w:r w:rsidR="004B5282" w:rsidRPr="73F2F93D">
        <w:rPr>
          <w:rStyle w:val="normaltextrun"/>
          <w:rFonts w:ascii="Arial" w:eastAsia="Arial" w:hAnsi="Arial" w:cs="Arial"/>
        </w:rPr>
        <w:t>a</w:t>
      </w:r>
      <w:r w:rsidRPr="73F2F93D">
        <w:rPr>
          <w:rStyle w:val="normaltextrun"/>
          <w:rFonts w:ascii="Arial" w:eastAsia="Arial" w:hAnsi="Arial" w:cs="Arial"/>
        </w:rPr>
        <w:t xml:space="preserve">gencies recognise our duty to cooperate </w:t>
      </w:r>
      <w:r w:rsidR="001A3D7F" w:rsidRPr="73F2F93D">
        <w:rPr>
          <w:rStyle w:val="normaltextrun"/>
          <w:rFonts w:ascii="Arial" w:eastAsia="Arial" w:hAnsi="Arial" w:cs="Arial"/>
        </w:rPr>
        <w:t xml:space="preserve">with planning authorities </w:t>
      </w:r>
      <w:r w:rsidRPr="73F2F93D">
        <w:rPr>
          <w:rStyle w:val="normaltextrun"/>
          <w:rFonts w:ascii="Arial" w:eastAsia="Arial" w:hAnsi="Arial" w:cs="Arial"/>
        </w:rPr>
        <w:t>in the preparation of the Proposed Plan</w:t>
      </w:r>
      <w:r w:rsidR="004B5282" w:rsidRPr="73F2F93D">
        <w:rPr>
          <w:rStyle w:val="normaltextrun"/>
          <w:rFonts w:ascii="Arial" w:eastAsia="Arial" w:hAnsi="Arial" w:cs="Arial"/>
        </w:rPr>
        <w:t xml:space="preserve"> </w:t>
      </w:r>
      <w:r w:rsidR="000E7BD5" w:rsidRPr="73F2F93D">
        <w:rPr>
          <w:rStyle w:val="normaltextrun"/>
          <w:rFonts w:ascii="Arial" w:eastAsia="Arial" w:hAnsi="Arial" w:cs="Arial"/>
        </w:rPr>
        <w:t>including</w:t>
      </w:r>
      <w:r w:rsidRPr="73F2F93D">
        <w:rPr>
          <w:rStyle w:val="normaltextrun"/>
          <w:rFonts w:ascii="Arial" w:eastAsia="Arial" w:hAnsi="Arial" w:cs="Arial"/>
        </w:rPr>
        <w:t xml:space="preserve"> </w:t>
      </w:r>
      <w:r w:rsidR="000E7BD5" w:rsidRPr="73F2F93D">
        <w:rPr>
          <w:rStyle w:val="normaltextrun"/>
          <w:rFonts w:ascii="Arial" w:eastAsia="Arial" w:hAnsi="Arial" w:cs="Arial"/>
        </w:rPr>
        <w:t>the</w:t>
      </w:r>
      <w:r w:rsidRPr="73F2F93D">
        <w:rPr>
          <w:rStyle w:val="normaltextrun"/>
          <w:rFonts w:ascii="Arial" w:eastAsia="Arial" w:hAnsi="Arial" w:cs="Arial"/>
        </w:rPr>
        <w:t xml:space="preserve"> site appraisal process.</w:t>
      </w:r>
      <w:r w:rsidR="00434693" w:rsidRPr="73F2F93D">
        <w:rPr>
          <w:rFonts w:ascii="Arial" w:eastAsia="Arial" w:hAnsi="Arial" w:cs="Arial"/>
        </w:rPr>
        <w:t xml:space="preserve"> </w:t>
      </w:r>
    </w:p>
    <w:p w14:paraId="1B3F83D2" w14:textId="7C97F50B" w:rsidR="00A41878" w:rsidRDefault="00805773" w:rsidP="000B0AC5">
      <w:pPr>
        <w:pStyle w:val="paragraph"/>
        <w:spacing w:before="120" w:beforeAutospacing="0" w:after="120" w:afterAutospacing="0"/>
        <w:textAlignment w:val="baseline"/>
        <w:rPr>
          <w:rStyle w:val="normaltextrun"/>
          <w:rFonts w:ascii="Arial" w:eastAsia="Arial" w:hAnsi="Arial" w:cs="Arial"/>
        </w:rPr>
      </w:pPr>
      <w:r w:rsidRPr="73F2F93D">
        <w:rPr>
          <w:rFonts w:ascii="Arial" w:eastAsia="Arial" w:hAnsi="Arial" w:cs="Arial"/>
        </w:rPr>
        <w:t>This guidance</w:t>
      </w:r>
      <w:r w:rsidR="00253EAF" w:rsidRPr="73F2F93D">
        <w:rPr>
          <w:rFonts w:ascii="Arial" w:eastAsia="Arial" w:hAnsi="Arial" w:cs="Arial"/>
        </w:rPr>
        <w:t xml:space="preserve"> sets out high level principles </w:t>
      </w:r>
      <w:r w:rsidRPr="73F2F93D">
        <w:rPr>
          <w:rFonts w:ascii="Arial" w:eastAsia="Arial" w:hAnsi="Arial" w:cs="Arial"/>
        </w:rPr>
        <w:t>aimed at</w:t>
      </w:r>
      <w:r w:rsidR="00253EAF" w:rsidRPr="73F2F93D">
        <w:rPr>
          <w:rFonts w:ascii="Arial" w:eastAsia="Arial" w:hAnsi="Arial" w:cs="Arial"/>
        </w:rPr>
        <w:t xml:space="preserve"> get</w:t>
      </w:r>
      <w:r w:rsidRPr="73F2F93D">
        <w:rPr>
          <w:rFonts w:ascii="Arial" w:eastAsia="Arial" w:hAnsi="Arial" w:cs="Arial"/>
        </w:rPr>
        <w:t>ting</w:t>
      </w:r>
      <w:r w:rsidR="00253EAF" w:rsidRPr="73F2F93D">
        <w:rPr>
          <w:rFonts w:ascii="Arial" w:eastAsia="Arial" w:hAnsi="Arial" w:cs="Arial"/>
        </w:rPr>
        <w:t xml:space="preserve"> the best out of the key agencies in supporting the site appraisal process.  </w:t>
      </w:r>
      <w:r w:rsidR="001734EB" w:rsidRPr="73F2F93D">
        <w:rPr>
          <w:rFonts w:ascii="Arial" w:eastAsia="Arial" w:hAnsi="Arial" w:cs="Arial"/>
        </w:rPr>
        <w:t>The</w:t>
      </w:r>
      <w:r w:rsidR="009703CF" w:rsidRPr="73F2F93D">
        <w:rPr>
          <w:rFonts w:ascii="Arial" w:eastAsia="Arial" w:hAnsi="Arial" w:cs="Arial"/>
        </w:rPr>
        <w:t xml:space="preserve"> pri</w:t>
      </w:r>
      <w:r w:rsidR="00BF7EC1" w:rsidRPr="73F2F93D">
        <w:rPr>
          <w:rFonts w:ascii="Arial" w:eastAsia="Arial" w:hAnsi="Arial" w:cs="Arial"/>
        </w:rPr>
        <w:t xml:space="preserve">nciples </w:t>
      </w:r>
      <w:r w:rsidR="00697AC4" w:rsidRPr="73F2F93D">
        <w:rPr>
          <w:rFonts w:ascii="Arial" w:eastAsia="Arial" w:hAnsi="Arial" w:cs="Arial"/>
        </w:rPr>
        <w:t>facilitate</w:t>
      </w:r>
      <w:r w:rsidR="00253EAF" w:rsidRPr="73F2F93D">
        <w:rPr>
          <w:rFonts w:ascii="Arial" w:eastAsia="Arial" w:hAnsi="Arial" w:cs="Arial"/>
        </w:rPr>
        <w:t xml:space="preserve"> timely and effective responses that add most value to the </w:t>
      </w:r>
      <w:r w:rsidR="00EC421A" w:rsidRPr="73F2F93D">
        <w:rPr>
          <w:rFonts w:ascii="Arial" w:eastAsia="Arial" w:hAnsi="Arial" w:cs="Arial"/>
        </w:rPr>
        <w:t>local development</w:t>
      </w:r>
      <w:r w:rsidR="00253EAF" w:rsidRPr="73F2F93D">
        <w:rPr>
          <w:rFonts w:ascii="Arial" w:eastAsia="Arial" w:hAnsi="Arial" w:cs="Arial"/>
        </w:rPr>
        <w:t xml:space="preserve"> plan preparation process and ultimately support the </w:t>
      </w:r>
      <w:r w:rsidR="009C19A6">
        <w:rPr>
          <w:rFonts w:ascii="Arial" w:eastAsia="Arial" w:hAnsi="Arial" w:cs="Arial"/>
        </w:rPr>
        <w:t xml:space="preserve">smooth </w:t>
      </w:r>
      <w:r w:rsidR="00253EAF" w:rsidRPr="73F2F93D">
        <w:rPr>
          <w:rFonts w:ascii="Arial" w:eastAsia="Arial" w:hAnsi="Arial" w:cs="Arial"/>
        </w:rPr>
        <w:t xml:space="preserve">delivery of </w:t>
      </w:r>
      <w:r w:rsidR="008F49BE" w:rsidRPr="73F2F93D">
        <w:rPr>
          <w:rFonts w:ascii="Arial" w:eastAsia="Arial" w:hAnsi="Arial" w:cs="Arial"/>
        </w:rPr>
        <w:t>sites</w:t>
      </w:r>
      <w:r w:rsidR="00253EAF" w:rsidRPr="73F2F93D">
        <w:rPr>
          <w:rFonts w:ascii="Arial" w:eastAsia="Arial" w:hAnsi="Arial" w:cs="Arial"/>
        </w:rPr>
        <w:t xml:space="preserve">. </w:t>
      </w:r>
      <w:r w:rsidR="000B0AC5" w:rsidRPr="73F2F93D">
        <w:rPr>
          <w:rStyle w:val="normaltextrun"/>
          <w:rFonts w:ascii="Arial" w:eastAsia="Arial" w:hAnsi="Arial" w:cs="Arial"/>
        </w:rPr>
        <w:t xml:space="preserve"> </w:t>
      </w:r>
      <w:r w:rsidR="00FB0715" w:rsidRPr="73F2F93D">
        <w:rPr>
          <w:rStyle w:val="normaltextrun"/>
          <w:rFonts w:ascii="Arial" w:eastAsia="Arial" w:hAnsi="Arial" w:cs="Arial"/>
        </w:rPr>
        <w:t>They are framed around</w:t>
      </w:r>
      <w:r w:rsidR="00707D33" w:rsidRPr="73F2F93D">
        <w:rPr>
          <w:rStyle w:val="normaltextrun"/>
          <w:rFonts w:ascii="Arial" w:eastAsia="Arial" w:hAnsi="Arial" w:cs="Arial"/>
        </w:rPr>
        <w:t xml:space="preserve"> where and how key </w:t>
      </w:r>
      <w:r w:rsidR="00E44E54" w:rsidRPr="73F2F93D">
        <w:rPr>
          <w:rStyle w:val="normaltextrun"/>
          <w:rFonts w:ascii="Arial" w:eastAsia="Arial" w:hAnsi="Arial" w:cs="Arial"/>
        </w:rPr>
        <w:t>a</w:t>
      </w:r>
      <w:r w:rsidR="00707D33" w:rsidRPr="73F2F93D">
        <w:rPr>
          <w:rStyle w:val="normaltextrun"/>
          <w:rFonts w:ascii="Arial" w:eastAsia="Arial" w:hAnsi="Arial" w:cs="Arial"/>
        </w:rPr>
        <w:t xml:space="preserve">gencies are </w:t>
      </w:r>
      <w:r w:rsidR="00AD3C3A" w:rsidRPr="73F2F93D">
        <w:rPr>
          <w:rStyle w:val="normaltextrun"/>
          <w:rFonts w:ascii="Arial" w:eastAsia="Arial" w:hAnsi="Arial" w:cs="Arial"/>
        </w:rPr>
        <w:t xml:space="preserve">best </w:t>
      </w:r>
      <w:r w:rsidR="00707D33" w:rsidRPr="73F2F93D">
        <w:rPr>
          <w:rStyle w:val="normaltextrun"/>
          <w:rFonts w:ascii="Arial" w:eastAsia="Arial" w:hAnsi="Arial" w:cs="Arial"/>
        </w:rPr>
        <w:t xml:space="preserve">involved in the process.  </w:t>
      </w:r>
    </w:p>
    <w:p w14:paraId="2BE0B8DA" w14:textId="1EB62DE9" w:rsidR="00A35077" w:rsidRDefault="00707D33" w:rsidP="009C19A6">
      <w:pPr>
        <w:pStyle w:val="paragraph"/>
        <w:spacing w:before="120" w:beforeAutospacing="0" w:after="120" w:afterAutospacing="0"/>
        <w:textAlignment w:val="baseline"/>
        <w:rPr>
          <w:rFonts w:ascii="Arial" w:eastAsia="Arial" w:hAnsi="Arial" w:cs="Arial"/>
        </w:rPr>
      </w:pPr>
      <w:r w:rsidRPr="73F2F93D">
        <w:rPr>
          <w:rStyle w:val="normaltextrun"/>
          <w:rFonts w:ascii="Arial" w:eastAsia="Arial" w:hAnsi="Arial" w:cs="Arial"/>
        </w:rPr>
        <w:t xml:space="preserve">Some </w:t>
      </w:r>
      <w:r w:rsidR="00F303C2" w:rsidRPr="73F2F93D">
        <w:rPr>
          <w:rStyle w:val="normaltextrun"/>
          <w:rFonts w:ascii="Arial" w:eastAsia="Arial" w:hAnsi="Arial" w:cs="Arial"/>
        </w:rPr>
        <w:t xml:space="preserve">key </w:t>
      </w:r>
      <w:r w:rsidR="00E44E54" w:rsidRPr="73F2F93D">
        <w:rPr>
          <w:rStyle w:val="normaltextrun"/>
          <w:rFonts w:ascii="Arial" w:eastAsia="Arial" w:hAnsi="Arial" w:cs="Arial"/>
        </w:rPr>
        <w:t>a</w:t>
      </w:r>
      <w:r w:rsidRPr="73F2F93D">
        <w:rPr>
          <w:rStyle w:val="normaltextrun"/>
          <w:rFonts w:ascii="Arial" w:eastAsia="Arial" w:hAnsi="Arial" w:cs="Arial"/>
        </w:rPr>
        <w:t>gencies will provide more detailed supplementary advice</w:t>
      </w:r>
      <w:r w:rsidR="00E44E54" w:rsidRPr="73F2F93D">
        <w:rPr>
          <w:rStyle w:val="normaltextrun"/>
          <w:rFonts w:ascii="Arial" w:eastAsia="Arial" w:hAnsi="Arial" w:cs="Arial"/>
        </w:rPr>
        <w:t xml:space="preserve"> or </w:t>
      </w:r>
      <w:r w:rsidRPr="73F2F93D">
        <w:rPr>
          <w:rStyle w:val="normaltextrun"/>
          <w:rFonts w:ascii="Arial" w:eastAsia="Arial" w:hAnsi="Arial" w:cs="Arial"/>
        </w:rPr>
        <w:t>guidance on their approach as it relates to their areas of interest. </w:t>
      </w:r>
      <w:r w:rsidRPr="73F2F93D">
        <w:rPr>
          <w:rStyle w:val="eop"/>
          <w:rFonts w:ascii="Arial" w:eastAsia="Arial" w:hAnsi="Arial" w:cs="Arial"/>
        </w:rPr>
        <w:t> </w:t>
      </w:r>
    </w:p>
    <w:p w14:paraId="48204126" w14:textId="77777777" w:rsidR="000064BE" w:rsidRPr="009C19A6" w:rsidRDefault="000064BE" w:rsidP="009C19A6">
      <w:pPr>
        <w:pStyle w:val="paragraph"/>
        <w:spacing w:before="120" w:beforeAutospacing="0" w:after="120" w:afterAutospacing="0"/>
        <w:textAlignment w:val="baseline"/>
        <w:rPr>
          <w:rStyle w:val="normaltextrun"/>
          <w:rFonts w:ascii="Arial" w:eastAsia="Arial" w:hAnsi="Arial" w:cs="Arial"/>
        </w:rPr>
      </w:pPr>
    </w:p>
    <w:p w14:paraId="6B1F0D2D" w14:textId="40FA4F8F" w:rsidR="002D2FB2" w:rsidRPr="009B18FB" w:rsidRDefault="002D2FB2" w:rsidP="00707D33">
      <w:pPr>
        <w:pStyle w:val="paragraph"/>
        <w:spacing w:before="0" w:beforeAutospacing="0" w:after="0" w:afterAutospacing="0"/>
        <w:textAlignment w:val="baseline"/>
        <w:rPr>
          <w:rStyle w:val="normaltextrun"/>
          <w:rFonts w:ascii="Arial" w:eastAsia="Arial" w:hAnsi="Arial" w:cs="Arial"/>
        </w:rPr>
      </w:pPr>
      <w:r w:rsidRPr="73F2F93D">
        <w:rPr>
          <w:rStyle w:val="normaltextrun"/>
          <w:rFonts w:ascii="Arial" w:eastAsia="Arial" w:hAnsi="Arial" w:cs="Arial"/>
          <w:b/>
        </w:rPr>
        <w:t>Maximising value from the key agencies</w:t>
      </w:r>
    </w:p>
    <w:p w14:paraId="5F3398BA" w14:textId="2F5B7416" w:rsidR="00A35077" w:rsidRPr="00434693" w:rsidRDefault="00707D33" w:rsidP="00434693">
      <w:pPr>
        <w:pStyle w:val="paragraph"/>
        <w:spacing w:before="120" w:beforeAutospacing="0" w:after="120" w:afterAutospacing="0"/>
        <w:textAlignment w:val="baseline"/>
        <w:rPr>
          <w:rFonts w:ascii="Arial" w:eastAsia="Arial" w:hAnsi="Arial" w:cs="Arial"/>
        </w:rPr>
      </w:pPr>
      <w:r w:rsidRPr="73F2F93D">
        <w:rPr>
          <w:rStyle w:val="normaltextrun"/>
          <w:rFonts w:ascii="Arial" w:eastAsia="Arial" w:hAnsi="Arial" w:cs="Arial"/>
        </w:rPr>
        <w:t xml:space="preserve">Development plan teams </w:t>
      </w:r>
      <w:r w:rsidR="00FB0715" w:rsidRPr="73F2F93D">
        <w:rPr>
          <w:rStyle w:val="normaltextrun"/>
          <w:rFonts w:ascii="Arial" w:eastAsia="Arial" w:hAnsi="Arial" w:cs="Arial"/>
        </w:rPr>
        <w:t>can</w:t>
      </w:r>
      <w:r w:rsidRPr="73F2F93D">
        <w:rPr>
          <w:rStyle w:val="normaltextrun"/>
          <w:rFonts w:ascii="Arial" w:eastAsia="Arial" w:hAnsi="Arial" w:cs="Arial"/>
        </w:rPr>
        <w:t xml:space="preserve"> use the </w:t>
      </w:r>
      <w:r w:rsidR="005C37FF" w:rsidRPr="73F2F93D">
        <w:rPr>
          <w:rStyle w:val="normaltextrun"/>
          <w:rFonts w:ascii="Arial" w:eastAsia="Arial" w:hAnsi="Arial" w:cs="Arial"/>
        </w:rPr>
        <w:t>wealth of information gathered for</w:t>
      </w:r>
      <w:r w:rsidRPr="73F2F93D">
        <w:rPr>
          <w:rStyle w:val="normaltextrun"/>
          <w:rFonts w:ascii="Arial" w:eastAsia="Arial" w:hAnsi="Arial" w:cs="Arial"/>
        </w:rPr>
        <w:t xml:space="preserve"> the Evidence Report to undertake an</w:t>
      </w:r>
      <w:r w:rsidR="002D2FB2" w:rsidRPr="73F2F93D">
        <w:rPr>
          <w:rStyle w:val="normaltextrun"/>
          <w:rFonts w:ascii="Arial" w:eastAsia="Arial" w:hAnsi="Arial" w:cs="Arial"/>
        </w:rPr>
        <w:t xml:space="preserve"> </w:t>
      </w:r>
      <w:r w:rsidRPr="73F2F93D">
        <w:rPr>
          <w:rStyle w:val="normaltextrun"/>
          <w:rFonts w:ascii="Arial" w:eastAsia="Arial" w:hAnsi="Arial" w:cs="Arial"/>
        </w:rPr>
        <w:t>initial site appraisal</w:t>
      </w:r>
      <w:r w:rsidR="00A24C2D" w:rsidRPr="73F2F93D">
        <w:rPr>
          <w:rStyle w:val="normaltextrun"/>
          <w:rFonts w:ascii="Arial" w:eastAsia="Arial" w:hAnsi="Arial" w:cs="Arial"/>
        </w:rPr>
        <w:t xml:space="preserve"> </w:t>
      </w:r>
      <w:r w:rsidR="00052723" w:rsidRPr="73F2F93D">
        <w:rPr>
          <w:rStyle w:val="normaltextrun"/>
          <w:rFonts w:ascii="Arial" w:eastAsia="Arial" w:hAnsi="Arial" w:cs="Arial"/>
        </w:rPr>
        <w:t>that sifts</w:t>
      </w:r>
      <w:r w:rsidR="00A24C2D" w:rsidRPr="73F2F93D">
        <w:rPr>
          <w:rStyle w:val="normaltextrun"/>
          <w:rFonts w:ascii="Arial" w:eastAsia="Arial" w:hAnsi="Arial" w:cs="Arial"/>
        </w:rPr>
        <w:t xml:space="preserve"> out</w:t>
      </w:r>
      <w:r w:rsidR="00E44E54" w:rsidRPr="73F2F93D">
        <w:rPr>
          <w:rStyle w:val="normaltextrun"/>
          <w:rFonts w:ascii="Arial" w:eastAsia="Arial" w:hAnsi="Arial" w:cs="Arial"/>
        </w:rPr>
        <w:t xml:space="preserve"> un</w:t>
      </w:r>
      <w:r w:rsidR="00A24C2D" w:rsidRPr="73F2F93D">
        <w:rPr>
          <w:rStyle w:val="normaltextrun"/>
          <w:rFonts w:ascii="Arial" w:eastAsia="Arial" w:hAnsi="Arial" w:cs="Arial"/>
        </w:rPr>
        <w:t>viable</w:t>
      </w:r>
      <w:r w:rsidRPr="73F2F93D">
        <w:rPr>
          <w:rStyle w:val="normaltextrun"/>
          <w:rFonts w:ascii="Arial" w:eastAsia="Arial" w:hAnsi="Arial" w:cs="Arial"/>
        </w:rPr>
        <w:t xml:space="preserve"> sites including those that don’t align with national policy and </w:t>
      </w:r>
      <w:r w:rsidR="001D4254">
        <w:rPr>
          <w:rStyle w:val="normaltextrun"/>
          <w:rFonts w:ascii="Arial" w:eastAsia="Arial" w:hAnsi="Arial" w:cs="Arial"/>
        </w:rPr>
        <w:t>the</w:t>
      </w:r>
      <w:r w:rsidRPr="73F2F93D">
        <w:rPr>
          <w:rStyle w:val="normaltextrun"/>
          <w:rFonts w:ascii="Arial" w:eastAsia="Arial" w:hAnsi="Arial" w:cs="Arial"/>
        </w:rPr>
        <w:t xml:space="preserve"> spatial strategy principles or vision.  This can be usefully linked with the site assessment undertaken as part of S</w:t>
      </w:r>
      <w:r w:rsidR="00E44E54" w:rsidRPr="73F2F93D">
        <w:rPr>
          <w:rStyle w:val="normaltextrun"/>
          <w:rFonts w:ascii="Arial" w:eastAsia="Arial" w:hAnsi="Arial" w:cs="Arial"/>
        </w:rPr>
        <w:t xml:space="preserve">trategic </w:t>
      </w:r>
      <w:r w:rsidRPr="73F2F93D">
        <w:rPr>
          <w:rStyle w:val="normaltextrun"/>
          <w:rFonts w:ascii="Arial" w:eastAsia="Arial" w:hAnsi="Arial" w:cs="Arial"/>
        </w:rPr>
        <w:t>E</w:t>
      </w:r>
      <w:r w:rsidR="00E44E54" w:rsidRPr="73F2F93D">
        <w:rPr>
          <w:rStyle w:val="normaltextrun"/>
          <w:rFonts w:ascii="Arial" w:eastAsia="Arial" w:hAnsi="Arial" w:cs="Arial"/>
        </w:rPr>
        <w:t xml:space="preserve">nvironmental Appraisal (SEA) </w:t>
      </w:r>
      <w:r w:rsidRPr="73F2F93D">
        <w:rPr>
          <w:rStyle w:val="normaltextrun"/>
          <w:rFonts w:ascii="Arial" w:eastAsia="Arial" w:hAnsi="Arial" w:cs="Arial"/>
        </w:rPr>
        <w:t xml:space="preserve">process as </w:t>
      </w:r>
      <w:r w:rsidR="002D2FB2" w:rsidRPr="73F2F93D">
        <w:rPr>
          <w:rStyle w:val="normaltextrun"/>
          <w:rFonts w:ascii="Arial" w:eastAsia="Arial" w:hAnsi="Arial" w:cs="Arial"/>
        </w:rPr>
        <w:t>advised</w:t>
      </w:r>
      <w:r w:rsidRPr="73F2F93D">
        <w:rPr>
          <w:rStyle w:val="normaltextrun"/>
          <w:rFonts w:ascii="Arial" w:eastAsia="Arial" w:hAnsi="Arial" w:cs="Arial"/>
        </w:rPr>
        <w:t xml:space="preserve"> in para</w:t>
      </w:r>
      <w:r w:rsidR="00F1748D" w:rsidRPr="73F2F93D">
        <w:rPr>
          <w:rStyle w:val="normaltextrun"/>
          <w:rFonts w:ascii="Arial" w:eastAsia="Arial" w:hAnsi="Arial" w:cs="Arial"/>
        </w:rPr>
        <w:t>graph</w:t>
      </w:r>
      <w:r w:rsidRPr="73F2F93D">
        <w:rPr>
          <w:rStyle w:val="normaltextrun"/>
          <w:rFonts w:ascii="Arial" w:eastAsia="Arial" w:hAnsi="Arial" w:cs="Arial"/>
        </w:rPr>
        <w:t xml:space="preserve"> 153 of the </w:t>
      </w:r>
      <w:hyperlink r:id="rId11">
        <w:r w:rsidRPr="73F2F93D">
          <w:rPr>
            <w:rStyle w:val="Hyperlink"/>
            <w:rFonts w:ascii="Arial" w:eastAsia="Arial" w:hAnsi="Arial" w:cs="Arial"/>
          </w:rPr>
          <w:t>S</w:t>
        </w:r>
        <w:r w:rsidR="00E44E54" w:rsidRPr="73F2F93D">
          <w:rPr>
            <w:rStyle w:val="Hyperlink"/>
            <w:rFonts w:ascii="Arial" w:eastAsia="Arial" w:hAnsi="Arial" w:cs="Arial"/>
          </w:rPr>
          <w:t xml:space="preserve">cottish </w:t>
        </w:r>
        <w:r w:rsidRPr="73F2F93D">
          <w:rPr>
            <w:rStyle w:val="Hyperlink"/>
            <w:rFonts w:ascii="Arial" w:eastAsia="Arial" w:hAnsi="Arial" w:cs="Arial"/>
          </w:rPr>
          <w:t>G</w:t>
        </w:r>
        <w:r w:rsidR="00E44E54" w:rsidRPr="73F2F93D">
          <w:rPr>
            <w:rStyle w:val="Hyperlink"/>
            <w:rFonts w:ascii="Arial" w:eastAsia="Arial" w:hAnsi="Arial" w:cs="Arial"/>
          </w:rPr>
          <w:t>overnment’</w:t>
        </w:r>
        <w:r w:rsidRPr="73F2F93D">
          <w:rPr>
            <w:rStyle w:val="Hyperlink"/>
            <w:rFonts w:ascii="Arial" w:eastAsia="Arial" w:hAnsi="Arial" w:cs="Arial"/>
          </w:rPr>
          <w:t>s L</w:t>
        </w:r>
        <w:r w:rsidR="00E44E54" w:rsidRPr="73F2F93D">
          <w:rPr>
            <w:rStyle w:val="Hyperlink"/>
            <w:rFonts w:ascii="Arial" w:eastAsia="Arial" w:hAnsi="Arial" w:cs="Arial"/>
          </w:rPr>
          <w:t xml:space="preserve">ocal </w:t>
        </w:r>
        <w:r w:rsidRPr="73F2F93D">
          <w:rPr>
            <w:rStyle w:val="Hyperlink"/>
            <w:rFonts w:ascii="Arial" w:eastAsia="Arial" w:hAnsi="Arial" w:cs="Arial"/>
          </w:rPr>
          <w:t>D</w:t>
        </w:r>
        <w:r w:rsidR="00E44E54" w:rsidRPr="73F2F93D">
          <w:rPr>
            <w:rStyle w:val="Hyperlink"/>
            <w:rFonts w:ascii="Arial" w:eastAsia="Arial" w:hAnsi="Arial" w:cs="Arial"/>
          </w:rPr>
          <w:t xml:space="preserve">evelopment </w:t>
        </w:r>
        <w:r w:rsidRPr="73F2F93D">
          <w:rPr>
            <w:rStyle w:val="Hyperlink"/>
            <w:rFonts w:ascii="Arial" w:eastAsia="Arial" w:hAnsi="Arial" w:cs="Arial"/>
          </w:rPr>
          <w:t>P</w:t>
        </w:r>
        <w:r w:rsidR="00E44E54" w:rsidRPr="73F2F93D">
          <w:rPr>
            <w:rStyle w:val="Hyperlink"/>
            <w:rFonts w:ascii="Arial" w:eastAsia="Arial" w:hAnsi="Arial" w:cs="Arial"/>
          </w:rPr>
          <w:t>lan</w:t>
        </w:r>
        <w:r w:rsidRPr="73F2F93D">
          <w:rPr>
            <w:rStyle w:val="Hyperlink"/>
            <w:rFonts w:ascii="Arial" w:eastAsia="Arial" w:hAnsi="Arial" w:cs="Arial"/>
          </w:rPr>
          <w:t xml:space="preserve"> Guidance</w:t>
        </w:r>
      </w:hyperlink>
      <w:r w:rsidRPr="73F2F93D">
        <w:rPr>
          <w:rStyle w:val="normaltextrun"/>
          <w:rFonts w:ascii="Arial" w:eastAsia="Arial" w:hAnsi="Arial" w:cs="Arial"/>
        </w:rPr>
        <w:t>.</w:t>
      </w:r>
    </w:p>
    <w:p w14:paraId="27FA09D6" w14:textId="0ED489FC" w:rsidR="002D2FB2" w:rsidRPr="00745928" w:rsidRDefault="00AF29E6" w:rsidP="00745928">
      <w:pPr>
        <w:pStyle w:val="paragraph"/>
        <w:spacing w:before="0" w:beforeAutospacing="0" w:after="120" w:afterAutospacing="0"/>
        <w:textAlignment w:val="baseline"/>
        <w:rPr>
          <w:rFonts w:ascii="Arial" w:eastAsia="Arial" w:hAnsi="Arial" w:cs="Arial"/>
        </w:rPr>
      </w:pPr>
      <w:r w:rsidRPr="73F2F93D">
        <w:rPr>
          <w:rStyle w:val="normaltextrun"/>
          <w:rFonts w:ascii="Arial" w:eastAsia="Arial" w:hAnsi="Arial" w:cs="Arial"/>
        </w:rPr>
        <w:t xml:space="preserve">Following the initial sifting process </w:t>
      </w:r>
      <w:r w:rsidR="001871CE" w:rsidRPr="73F2F93D">
        <w:rPr>
          <w:rStyle w:val="normaltextrun"/>
          <w:rFonts w:ascii="Arial" w:eastAsia="Arial" w:hAnsi="Arial" w:cs="Arial"/>
        </w:rPr>
        <w:t>key agencies</w:t>
      </w:r>
      <w:r w:rsidR="00707D33" w:rsidRPr="73F2F93D">
        <w:rPr>
          <w:rStyle w:val="normaltextrun"/>
          <w:rFonts w:ascii="Arial" w:eastAsia="Arial" w:hAnsi="Arial" w:cs="Arial"/>
        </w:rPr>
        <w:t xml:space="preserve"> should be consulted on sites that:</w:t>
      </w:r>
      <w:r w:rsidR="00707D33" w:rsidRPr="73F2F93D">
        <w:rPr>
          <w:rStyle w:val="eop"/>
          <w:rFonts w:ascii="Arial" w:eastAsia="Arial" w:hAnsi="Arial" w:cs="Arial"/>
        </w:rPr>
        <w:t> </w:t>
      </w:r>
    </w:p>
    <w:p w14:paraId="5C2D59BA" w14:textId="29367789" w:rsidR="00707D33" w:rsidRPr="00EB19BF" w:rsidRDefault="00E074F0" w:rsidP="002D2FB2">
      <w:pPr>
        <w:pStyle w:val="paragraph"/>
        <w:numPr>
          <w:ilvl w:val="0"/>
          <w:numId w:val="12"/>
        </w:numPr>
        <w:spacing w:before="0" w:beforeAutospacing="0" w:after="0" w:afterAutospacing="0"/>
        <w:textAlignment w:val="baseline"/>
        <w:rPr>
          <w:rFonts w:ascii="Arial" w:eastAsia="Arial" w:hAnsi="Arial" w:cs="Arial"/>
        </w:rPr>
      </w:pPr>
      <w:r w:rsidRPr="73F2F93D">
        <w:rPr>
          <w:rStyle w:val="normaltextrun"/>
          <w:rFonts w:ascii="Arial" w:eastAsia="Arial" w:hAnsi="Arial" w:cs="Arial"/>
        </w:rPr>
        <w:t>a</w:t>
      </w:r>
      <w:r w:rsidR="00707D33" w:rsidRPr="73F2F93D">
        <w:rPr>
          <w:rStyle w:val="normaltextrun"/>
          <w:rFonts w:ascii="Arial" w:eastAsia="Arial" w:hAnsi="Arial" w:cs="Arial"/>
        </w:rPr>
        <w:t xml:space="preserve">re </w:t>
      </w:r>
      <w:r w:rsidR="00E54E74" w:rsidRPr="73F2F93D">
        <w:rPr>
          <w:rStyle w:val="normaltextrun"/>
          <w:rFonts w:ascii="Arial" w:eastAsia="Arial" w:hAnsi="Arial" w:cs="Arial"/>
        </w:rPr>
        <w:t>preferred or a reasonable alternative</w:t>
      </w:r>
      <w:r w:rsidR="002D2FB2" w:rsidRPr="73F2F93D">
        <w:rPr>
          <w:rStyle w:val="normaltextrun"/>
          <w:rFonts w:ascii="Arial" w:eastAsia="Arial" w:hAnsi="Arial" w:cs="Arial"/>
        </w:rPr>
        <w:t xml:space="preserve"> </w:t>
      </w:r>
      <w:r w:rsidR="00707D33" w:rsidRPr="73F2F93D">
        <w:rPr>
          <w:rStyle w:val="normaltextrun"/>
          <w:rFonts w:ascii="Arial" w:eastAsia="Arial" w:hAnsi="Arial" w:cs="Arial"/>
        </w:rPr>
        <w:t>and align with your spatial strategy and associated infrastructure first approach; and,</w:t>
      </w:r>
      <w:r w:rsidR="00707D33" w:rsidRPr="73F2F93D">
        <w:rPr>
          <w:rStyle w:val="eop"/>
          <w:rFonts w:ascii="Arial" w:eastAsia="Arial" w:hAnsi="Arial" w:cs="Arial"/>
        </w:rPr>
        <w:t> </w:t>
      </w:r>
    </w:p>
    <w:p w14:paraId="15050B20" w14:textId="71C6CC0B" w:rsidR="00745928" w:rsidRPr="00745928" w:rsidRDefault="00E074F0" w:rsidP="00745928">
      <w:pPr>
        <w:pStyle w:val="paragraph"/>
        <w:numPr>
          <w:ilvl w:val="0"/>
          <w:numId w:val="12"/>
        </w:numPr>
        <w:spacing w:before="0" w:beforeAutospacing="0" w:after="120" w:afterAutospacing="0"/>
        <w:textAlignment w:val="baseline"/>
        <w:rPr>
          <w:rStyle w:val="normaltextrun"/>
          <w:rFonts w:ascii="Arial" w:eastAsia="Arial" w:hAnsi="Arial" w:cs="Arial"/>
        </w:rPr>
      </w:pPr>
      <w:r w:rsidRPr="73F2F93D">
        <w:rPr>
          <w:rFonts w:ascii="Arial" w:eastAsia="Arial" w:hAnsi="Arial" w:cs="Arial"/>
        </w:rPr>
        <w:t>r</w:t>
      </w:r>
      <w:r w:rsidR="00E54E74" w:rsidRPr="73F2F93D">
        <w:rPr>
          <w:rFonts w:ascii="Arial" w:eastAsia="Arial" w:hAnsi="Arial" w:cs="Arial"/>
        </w:rPr>
        <w:t>elate to issues or opportunities that fall within the remit of the relevant key agency where further bespoke advice is required to support delivery</w:t>
      </w:r>
      <w:r w:rsidR="00707D33" w:rsidRPr="73F2F93D">
        <w:rPr>
          <w:rStyle w:val="normaltextrun"/>
          <w:rFonts w:ascii="Arial" w:eastAsia="Arial" w:hAnsi="Arial" w:cs="Arial"/>
        </w:rPr>
        <w:t>.</w:t>
      </w:r>
      <w:r w:rsidR="00BE1807">
        <w:rPr>
          <w:rStyle w:val="normaltextrun"/>
          <w:rFonts w:ascii="Arial" w:eastAsia="Arial" w:hAnsi="Arial" w:cs="Arial"/>
        </w:rPr>
        <w:t xml:space="preserve"> Some </w:t>
      </w:r>
      <w:r w:rsidR="00627E8E">
        <w:rPr>
          <w:rStyle w:val="normaltextrun"/>
          <w:rFonts w:ascii="Arial" w:eastAsia="Arial" w:hAnsi="Arial" w:cs="Arial"/>
        </w:rPr>
        <w:t>a</w:t>
      </w:r>
      <w:r w:rsidR="00BE1807">
        <w:rPr>
          <w:rStyle w:val="normaltextrun"/>
          <w:rFonts w:ascii="Arial" w:eastAsia="Arial" w:hAnsi="Arial" w:cs="Arial"/>
        </w:rPr>
        <w:t xml:space="preserve">gencies may want to review all the </w:t>
      </w:r>
      <w:r w:rsidR="0088520B">
        <w:rPr>
          <w:rStyle w:val="normaltextrun"/>
          <w:rFonts w:ascii="Arial" w:eastAsia="Arial" w:hAnsi="Arial" w:cs="Arial"/>
        </w:rPr>
        <w:t xml:space="preserve">preferred and alternative sites </w:t>
      </w:r>
      <w:r w:rsidR="00627E8E">
        <w:rPr>
          <w:rStyle w:val="normaltextrun"/>
          <w:rFonts w:ascii="Arial" w:eastAsia="Arial" w:hAnsi="Arial" w:cs="Arial"/>
        </w:rPr>
        <w:t>due to potential cumulative effects and will advise the planning authority accordingly.</w:t>
      </w:r>
    </w:p>
    <w:p w14:paraId="7CEAAE2C" w14:textId="5578DA5A" w:rsidR="00A46823" w:rsidRDefault="00E4241A" w:rsidP="007E77A9">
      <w:pPr>
        <w:pStyle w:val="paragraph"/>
        <w:spacing w:before="0" w:beforeAutospacing="0" w:after="120" w:afterAutospacing="0"/>
        <w:textAlignment w:val="baseline"/>
        <w:rPr>
          <w:rFonts w:ascii="Arial" w:eastAsia="Arial" w:hAnsi="Arial" w:cs="Arial"/>
        </w:rPr>
      </w:pPr>
      <w:r w:rsidRPr="73F2F93D">
        <w:rPr>
          <w:rFonts w:ascii="Arial" w:eastAsia="Arial" w:hAnsi="Arial" w:cs="Arial"/>
        </w:rPr>
        <w:t>The above approach</w:t>
      </w:r>
      <w:r w:rsidR="00B708BE" w:rsidRPr="73F2F93D">
        <w:rPr>
          <w:rFonts w:ascii="Arial" w:eastAsia="Arial" w:hAnsi="Arial" w:cs="Arial"/>
        </w:rPr>
        <w:t xml:space="preserve"> enable</w:t>
      </w:r>
      <w:r w:rsidRPr="73F2F93D">
        <w:rPr>
          <w:rFonts w:ascii="Arial" w:eastAsia="Arial" w:hAnsi="Arial" w:cs="Arial"/>
        </w:rPr>
        <w:t>s</w:t>
      </w:r>
      <w:r w:rsidR="00B708BE" w:rsidRPr="73F2F93D">
        <w:rPr>
          <w:rFonts w:ascii="Arial" w:eastAsia="Arial" w:hAnsi="Arial" w:cs="Arial"/>
        </w:rPr>
        <w:t xml:space="preserve"> us to focus our resources on sites where we can add most value. We</w:t>
      </w:r>
      <w:r w:rsidR="00E906A0" w:rsidRPr="73F2F93D">
        <w:rPr>
          <w:rFonts w:ascii="Arial" w:eastAsia="Arial" w:hAnsi="Arial" w:cs="Arial"/>
        </w:rPr>
        <w:t xml:space="preserve"> recognise that there may be a desire to </w:t>
      </w:r>
      <w:r w:rsidR="00311652" w:rsidRPr="73F2F93D">
        <w:rPr>
          <w:rFonts w:ascii="Arial" w:eastAsia="Arial" w:hAnsi="Arial" w:cs="Arial"/>
        </w:rPr>
        <w:t>seek</w:t>
      </w:r>
      <w:r w:rsidR="00E906A0" w:rsidRPr="73F2F93D">
        <w:rPr>
          <w:rFonts w:ascii="Arial" w:eastAsia="Arial" w:hAnsi="Arial" w:cs="Arial"/>
        </w:rPr>
        <w:t xml:space="preserve"> input to </w:t>
      </w:r>
      <w:r w:rsidR="00FB08F0">
        <w:rPr>
          <w:rFonts w:ascii="Arial" w:eastAsia="Arial" w:hAnsi="Arial" w:cs="Arial"/>
        </w:rPr>
        <w:t>all sites</w:t>
      </w:r>
      <w:r w:rsidR="00E906A0" w:rsidRPr="73F2F93D">
        <w:rPr>
          <w:rFonts w:ascii="Arial" w:eastAsia="Arial" w:hAnsi="Arial" w:cs="Arial"/>
        </w:rPr>
        <w:t xml:space="preserve"> raised through a call for sites but this would lead to significant delays and less robust responses</w:t>
      </w:r>
      <w:r w:rsidR="001E3CE1" w:rsidRPr="73F2F93D">
        <w:rPr>
          <w:rFonts w:ascii="Arial" w:eastAsia="Arial" w:hAnsi="Arial" w:cs="Arial"/>
        </w:rPr>
        <w:t xml:space="preserve"> due to</w:t>
      </w:r>
      <w:r w:rsidR="00844312" w:rsidRPr="73F2F93D">
        <w:rPr>
          <w:rFonts w:ascii="Arial" w:eastAsia="Arial" w:hAnsi="Arial" w:cs="Arial"/>
        </w:rPr>
        <w:t xml:space="preserve"> </w:t>
      </w:r>
      <w:r w:rsidR="00B04888" w:rsidRPr="73F2F93D">
        <w:rPr>
          <w:rFonts w:ascii="Arial" w:eastAsia="Arial" w:hAnsi="Arial" w:cs="Arial"/>
        </w:rPr>
        <w:t xml:space="preserve">the </w:t>
      </w:r>
      <w:r w:rsidR="001E3CE1" w:rsidRPr="73F2F93D">
        <w:rPr>
          <w:rFonts w:ascii="Arial" w:eastAsia="Arial" w:hAnsi="Arial" w:cs="Arial"/>
        </w:rPr>
        <w:t>resourc</w:t>
      </w:r>
      <w:r w:rsidR="00B83BA8">
        <w:rPr>
          <w:rFonts w:ascii="Arial" w:eastAsia="Arial" w:hAnsi="Arial" w:cs="Arial"/>
        </w:rPr>
        <w:t>es</w:t>
      </w:r>
      <w:r w:rsidR="001E3CE1" w:rsidRPr="73F2F93D">
        <w:rPr>
          <w:rFonts w:ascii="Arial" w:eastAsia="Arial" w:hAnsi="Arial" w:cs="Arial"/>
        </w:rPr>
        <w:t xml:space="preserve"> </w:t>
      </w:r>
      <w:r w:rsidR="00B04888" w:rsidRPr="73F2F93D">
        <w:rPr>
          <w:rFonts w:ascii="Arial" w:eastAsia="Arial" w:hAnsi="Arial" w:cs="Arial"/>
        </w:rPr>
        <w:t>available</w:t>
      </w:r>
      <w:r w:rsidR="00E906A0" w:rsidRPr="73F2F93D">
        <w:rPr>
          <w:rFonts w:ascii="Arial" w:eastAsia="Arial" w:hAnsi="Arial" w:cs="Arial"/>
        </w:rPr>
        <w:t xml:space="preserve">.  </w:t>
      </w:r>
    </w:p>
    <w:p w14:paraId="039A4C41" w14:textId="4B3D8015" w:rsidR="00A46823" w:rsidRPr="00745928" w:rsidRDefault="00DC4ECE" w:rsidP="00745928">
      <w:pPr>
        <w:pStyle w:val="paragraph"/>
        <w:spacing w:before="0" w:beforeAutospacing="0" w:after="0" w:afterAutospacing="0"/>
        <w:textAlignment w:val="baseline"/>
        <w:rPr>
          <w:rStyle w:val="eop"/>
          <w:rFonts w:ascii="Arial" w:eastAsia="Arial" w:hAnsi="Arial" w:cs="Arial"/>
        </w:rPr>
      </w:pPr>
      <w:r w:rsidRPr="73F2F93D">
        <w:rPr>
          <w:rFonts w:ascii="Arial" w:eastAsia="Arial" w:hAnsi="Arial" w:cs="Arial"/>
        </w:rPr>
        <w:t xml:space="preserve">There may be exceptional circumstances </w:t>
      </w:r>
      <w:r w:rsidR="00A46823" w:rsidRPr="73F2F93D">
        <w:rPr>
          <w:rFonts w:ascii="Arial" w:eastAsia="Arial" w:hAnsi="Arial" w:cs="Arial"/>
        </w:rPr>
        <w:t xml:space="preserve">at a later stage in the plan preparation process, </w:t>
      </w:r>
      <w:r w:rsidR="00ED7459" w:rsidRPr="73F2F93D">
        <w:rPr>
          <w:rFonts w:ascii="Arial" w:eastAsia="Arial" w:hAnsi="Arial" w:cs="Arial"/>
        </w:rPr>
        <w:t>where the exclusion of a site is being challenged</w:t>
      </w:r>
      <w:r w:rsidRPr="73F2F93D">
        <w:rPr>
          <w:rFonts w:ascii="Arial" w:eastAsia="Arial" w:hAnsi="Arial" w:cs="Arial"/>
        </w:rPr>
        <w:t xml:space="preserve"> by third party</w:t>
      </w:r>
      <w:r w:rsidR="00B03287" w:rsidRPr="73F2F93D">
        <w:rPr>
          <w:rFonts w:ascii="Arial" w:eastAsia="Arial" w:hAnsi="Arial" w:cs="Arial"/>
        </w:rPr>
        <w:t>,</w:t>
      </w:r>
      <w:r w:rsidRPr="73F2F93D">
        <w:rPr>
          <w:rFonts w:ascii="Arial" w:eastAsia="Arial" w:hAnsi="Arial" w:cs="Arial"/>
        </w:rPr>
        <w:t xml:space="preserve"> and </w:t>
      </w:r>
      <w:r w:rsidR="00A46823" w:rsidRPr="73F2F93D">
        <w:rPr>
          <w:rFonts w:ascii="Arial" w:eastAsia="Arial" w:hAnsi="Arial" w:cs="Arial"/>
        </w:rPr>
        <w:t xml:space="preserve">you consider that </w:t>
      </w:r>
      <w:r w:rsidR="00987F3F" w:rsidRPr="73F2F93D">
        <w:rPr>
          <w:rFonts w:ascii="Arial" w:eastAsia="Arial" w:hAnsi="Arial" w:cs="Arial"/>
        </w:rPr>
        <w:t xml:space="preserve">input from a key agency </w:t>
      </w:r>
      <w:r w:rsidR="007E77A9" w:rsidRPr="73F2F93D">
        <w:rPr>
          <w:rFonts w:ascii="Arial" w:eastAsia="Arial" w:hAnsi="Arial" w:cs="Arial"/>
        </w:rPr>
        <w:t>would</w:t>
      </w:r>
      <w:r w:rsidR="00987F3F" w:rsidRPr="73F2F93D">
        <w:rPr>
          <w:rFonts w:ascii="Arial" w:eastAsia="Arial" w:hAnsi="Arial" w:cs="Arial"/>
        </w:rPr>
        <w:t xml:space="preserve"> be useful</w:t>
      </w:r>
      <w:r w:rsidRPr="73F2F93D">
        <w:rPr>
          <w:rFonts w:ascii="Arial" w:eastAsia="Arial" w:hAnsi="Arial" w:cs="Arial"/>
        </w:rPr>
        <w:t xml:space="preserve">.  In such circumstances </w:t>
      </w:r>
      <w:r w:rsidR="008741D5" w:rsidRPr="73F2F93D">
        <w:rPr>
          <w:rFonts w:ascii="Arial" w:eastAsia="Arial" w:hAnsi="Arial" w:cs="Arial"/>
        </w:rPr>
        <w:t xml:space="preserve">we </w:t>
      </w:r>
      <w:r w:rsidR="00377BF2">
        <w:rPr>
          <w:rFonts w:ascii="Arial" w:eastAsia="Arial" w:hAnsi="Arial" w:cs="Arial"/>
        </w:rPr>
        <w:t>may be able to</w:t>
      </w:r>
      <w:r w:rsidR="008741D5" w:rsidRPr="73F2F93D">
        <w:rPr>
          <w:rFonts w:ascii="Arial" w:eastAsia="Arial" w:hAnsi="Arial" w:cs="Arial"/>
        </w:rPr>
        <w:t xml:space="preserve"> provide a view on the site </w:t>
      </w:r>
      <w:r w:rsidR="00B04888" w:rsidRPr="73F2F93D">
        <w:rPr>
          <w:rFonts w:ascii="Arial" w:eastAsia="Arial" w:hAnsi="Arial" w:cs="Arial"/>
        </w:rPr>
        <w:t xml:space="preserve">at this stage </w:t>
      </w:r>
      <w:r w:rsidR="000C6DF1" w:rsidRPr="73F2F93D">
        <w:rPr>
          <w:rFonts w:ascii="Arial" w:eastAsia="Arial" w:hAnsi="Arial" w:cs="Arial"/>
        </w:rPr>
        <w:t xml:space="preserve">if the </w:t>
      </w:r>
      <w:r w:rsidR="00554629" w:rsidRPr="73F2F93D">
        <w:rPr>
          <w:rFonts w:ascii="Arial" w:eastAsia="Arial" w:hAnsi="Arial" w:cs="Arial"/>
        </w:rPr>
        <w:t>reason for the consultation</w:t>
      </w:r>
      <w:r w:rsidR="000C6DF1" w:rsidRPr="73F2F93D">
        <w:rPr>
          <w:rFonts w:ascii="Arial" w:eastAsia="Arial" w:hAnsi="Arial" w:cs="Arial"/>
        </w:rPr>
        <w:t xml:space="preserve"> is </w:t>
      </w:r>
      <w:r w:rsidR="00554629" w:rsidRPr="73F2F93D">
        <w:rPr>
          <w:rFonts w:ascii="Arial" w:eastAsia="Arial" w:hAnsi="Arial" w:cs="Arial"/>
        </w:rPr>
        <w:t xml:space="preserve">clearly </w:t>
      </w:r>
      <w:r w:rsidR="000C6DF1" w:rsidRPr="73F2F93D">
        <w:rPr>
          <w:rFonts w:ascii="Arial" w:eastAsia="Arial" w:hAnsi="Arial" w:cs="Arial"/>
        </w:rPr>
        <w:t xml:space="preserve">outlined </w:t>
      </w:r>
      <w:r w:rsidR="00317571" w:rsidRPr="73F2F93D">
        <w:rPr>
          <w:rFonts w:ascii="Arial" w:eastAsia="Arial" w:hAnsi="Arial" w:cs="Arial"/>
        </w:rPr>
        <w:t xml:space="preserve">including </w:t>
      </w:r>
      <w:r w:rsidR="001677E6">
        <w:rPr>
          <w:rFonts w:ascii="Arial" w:eastAsia="Arial" w:hAnsi="Arial" w:cs="Arial"/>
        </w:rPr>
        <w:t xml:space="preserve">why the view of </w:t>
      </w:r>
      <w:r w:rsidR="00554629" w:rsidRPr="73F2F93D">
        <w:rPr>
          <w:rFonts w:ascii="Arial" w:eastAsia="Arial" w:hAnsi="Arial" w:cs="Arial"/>
        </w:rPr>
        <w:t>the agency</w:t>
      </w:r>
      <w:r w:rsidR="00323896" w:rsidRPr="73F2F93D">
        <w:rPr>
          <w:rFonts w:ascii="Arial" w:eastAsia="Arial" w:hAnsi="Arial" w:cs="Arial"/>
        </w:rPr>
        <w:t xml:space="preserve"> </w:t>
      </w:r>
      <w:r w:rsidR="00E41499">
        <w:rPr>
          <w:rFonts w:ascii="Arial" w:eastAsia="Arial" w:hAnsi="Arial" w:cs="Arial"/>
        </w:rPr>
        <w:t>is considered necessary</w:t>
      </w:r>
      <w:r w:rsidR="00554629" w:rsidRPr="73F2F93D">
        <w:rPr>
          <w:rFonts w:ascii="Arial" w:eastAsia="Arial" w:hAnsi="Arial" w:cs="Arial"/>
        </w:rPr>
        <w:t>.</w:t>
      </w:r>
    </w:p>
    <w:p w14:paraId="04B7BDF5" w14:textId="77777777" w:rsidR="00E906A0" w:rsidRPr="00EB19BF" w:rsidRDefault="00E906A0" w:rsidP="00707D33">
      <w:pPr>
        <w:pStyle w:val="paragraph"/>
        <w:spacing w:before="0" w:beforeAutospacing="0" w:after="0" w:afterAutospacing="0"/>
        <w:textAlignment w:val="baseline"/>
        <w:rPr>
          <w:rStyle w:val="normaltextrun"/>
          <w:rFonts w:ascii="Arial" w:eastAsia="Arial" w:hAnsi="Arial" w:cs="Arial"/>
          <w:b/>
        </w:rPr>
      </w:pPr>
    </w:p>
    <w:p w14:paraId="164AC2FE" w14:textId="4D2FCA5B" w:rsidR="002D2FB2" w:rsidRPr="009B18FB" w:rsidRDefault="002D2FB2" w:rsidP="00707D33">
      <w:pPr>
        <w:pStyle w:val="paragraph"/>
        <w:spacing w:before="0" w:beforeAutospacing="0" w:after="0" w:afterAutospacing="0"/>
        <w:textAlignment w:val="baseline"/>
        <w:rPr>
          <w:rFonts w:ascii="Arial" w:eastAsia="Arial" w:hAnsi="Arial" w:cs="Arial"/>
        </w:rPr>
      </w:pPr>
      <w:r w:rsidRPr="73F2F93D">
        <w:rPr>
          <w:rStyle w:val="normaltextrun"/>
          <w:rFonts w:ascii="Arial" w:eastAsia="Arial" w:hAnsi="Arial" w:cs="Arial"/>
          <w:b/>
        </w:rPr>
        <w:t>Consulting the</w:t>
      </w:r>
      <w:r w:rsidR="00707D33" w:rsidRPr="73F2F93D">
        <w:rPr>
          <w:rStyle w:val="normaltextrun"/>
          <w:rFonts w:ascii="Arial" w:eastAsia="Arial" w:hAnsi="Arial" w:cs="Arial"/>
          <w:b/>
        </w:rPr>
        <w:t xml:space="preserve"> Key Agencies</w:t>
      </w:r>
      <w:r w:rsidR="00707D33" w:rsidRPr="73F2F93D">
        <w:rPr>
          <w:rStyle w:val="eop"/>
          <w:rFonts w:ascii="Arial" w:eastAsia="Arial" w:hAnsi="Arial" w:cs="Arial"/>
        </w:rPr>
        <w:t> </w:t>
      </w:r>
    </w:p>
    <w:p w14:paraId="1BE4B6DD" w14:textId="6D7DDF42" w:rsidR="00AD3C3A" w:rsidRPr="00F558FA" w:rsidRDefault="00F057A1" w:rsidP="00F558FA">
      <w:pPr>
        <w:pStyle w:val="paragraph"/>
        <w:spacing w:before="120" w:beforeAutospacing="0" w:after="120" w:afterAutospacing="0"/>
        <w:textAlignment w:val="baseline"/>
        <w:rPr>
          <w:rFonts w:ascii="Arial" w:eastAsia="Arial" w:hAnsi="Arial" w:cs="Arial"/>
        </w:rPr>
      </w:pPr>
      <w:r w:rsidRPr="73F2F93D">
        <w:rPr>
          <w:rStyle w:val="normaltextrun"/>
          <w:rFonts w:ascii="Arial" w:eastAsia="Arial" w:hAnsi="Arial" w:cs="Arial"/>
        </w:rPr>
        <w:t>To help us use our time most effectively</w:t>
      </w:r>
      <w:r w:rsidR="001B7B70">
        <w:rPr>
          <w:rStyle w:val="normaltextrun"/>
          <w:rFonts w:ascii="Arial" w:eastAsia="Arial" w:hAnsi="Arial" w:cs="Arial"/>
        </w:rPr>
        <w:t>,</w:t>
      </w:r>
      <w:r w:rsidRPr="73F2F93D">
        <w:rPr>
          <w:rStyle w:val="normaltextrun"/>
          <w:rFonts w:ascii="Arial" w:eastAsia="Arial" w:hAnsi="Arial" w:cs="Arial"/>
        </w:rPr>
        <w:t xml:space="preserve"> s</w:t>
      </w:r>
      <w:r w:rsidR="00707D33" w:rsidRPr="73F2F93D">
        <w:rPr>
          <w:rStyle w:val="normaltextrun"/>
          <w:rFonts w:ascii="Arial" w:eastAsia="Arial" w:hAnsi="Arial" w:cs="Arial"/>
        </w:rPr>
        <w:t xml:space="preserve">ites submitted to </w:t>
      </w:r>
      <w:r w:rsidRPr="73F2F93D">
        <w:rPr>
          <w:rStyle w:val="normaltextrun"/>
          <w:rFonts w:ascii="Arial" w:eastAsia="Arial" w:hAnsi="Arial" w:cs="Arial"/>
        </w:rPr>
        <w:t>a</w:t>
      </w:r>
      <w:r w:rsidR="00861023" w:rsidRPr="73F2F93D">
        <w:rPr>
          <w:rStyle w:val="normaltextrun"/>
          <w:rFonts w:ascii="Arial" w:eastAsia="Arial" w:hAnsi="Arial" w:cs="Arial"/>
        </w:rPr>
        <w:t xml:space="preserve"> key agency</w:t>
      </w:r>
      <w:r w:rsidR="008E3176" w:rsidRPr="73F2F93D">
        <w:rPr>
          <w:rStyle w:val="normaltextrun"/>
          <w:rFonts w:ascii="Arial" w:eastAsia="Arial" w:hAnsi="Arial" w:cs="Arial"/>
        </w:rPr>
        <w:t xml:space="preserve"> should be</w:t>
      </w:r>
      <w:r w:rsidR="00707D33" w:rsidRPr="73F2F93D">
        <w:rPr>
          <w:rStyle w:val="normaltextrun"/>
          <w:rFonts w:ascii="Arial" w:eastAsia="Arial" w:hAnsi="Arial" w:cs="Arial"/>
        </w:rPr>
        <w:t>:</w:t>
      </w:r>
    </w:p>
    <w:p w14:paraId="391E7EAD" w14:textId="5D76AAFC" w:rsidR="00707D33" w:rsidRPr="00EB19BF" w:rsidRDefault="00861023" w:rsidP="00025291">
      <w:pPr>
        <w:pStyle w:val="paragraph"/>
        <w:numPr>
          <w:ilvl w:val="0"/>
          <w:numId w:val="14"/>
        </w:numPr>
        <w:spacing w:before="0" w:beforeAutospacing="0" w:after="0" w:afterAutospacing="0"/>
        <w:textAlignment w:val="baseline"/>
        <w:rPr>
          <w:rFonts w:ascii="Arial" w:eastAsia="Arial" w:hAnsi="Arial" w:cs="Arial"/>
        </w:rPr>
      </w:pPr>
      <w:r w:rsidRPr="73F2F93D">
        <w:rPr>
          <w:rStyle w:val="normaltextrun"/>
          <w:rFonts w:ascii="Arial" w:eastAsia="Arial" w:hAnsi="Arial" w:cs="Arial"/>
        </w:rPr>
        <w:t>s</w:t>
      </w:r>
      <w:r w:rsidR="007461C8" w:rsidRPr="73F2F93D">
        <w:rPr>
          <w:rStyle w:val="normaltextrun"/>
          <w:rFonts w:ascii="Arial" w:eastAsia="Arial" w:hAnsi="Arial" w:cs="Arial"/>
        </w:rPr>
        <w:t xml:space="preserve">upported by </w:t>
      </w:r>
      <w:r w:rsidR="00707D33" w:rsidRPr="73F2F93D">
        <w:rPr>
          <w:rStyle w:val="normaltextrun"/>
          <w:rFonts w:ascii="Arial" w:eastAsia="Arial" w:hAnsi="Arial" w:cs="Arial"/>
        </w:rPr>
        <w:t xml:space="preserve">a summary of the reason for </w:t>
      </w:r>
      <w:r w:rsidR="007461C8" w:rsidRPr="73F2F93D">
        <w:rPr>
          <w:rStyle w:val="normaltextrun"/>
          <w:rFonts w:ascii="Arial" w:eastAsia="Arial" w:hAnsi="Arial" w:cs="Arial"/>
        </w:rPr>
        <w:t xml:space="preserve">requesting </w:t>
      </w:r>
      <w:r w:rsidR="00BA6DDD" w:rsidRPr="73F2F93D">
        <w:rPr>
          <w:rStyle w:val="normaltextrun"/>
          <w:rFonts w:ascii="Arial" w:eastAsia="Arial" w:hAnsi="Arial" w:cs="Arial"/>
        </w:rPr>
        <w:t>k</w:t>
      </w:r>
      <w:r w:rsidR="00707D33" w:rsidRPr="73F2F93D">
        <w:rPr>
          <w:rStyle w:val="normaltextrun"/>
          <w:rFonts w:ascii="Arial" w:eastAsia="Arial" w:hAnsi="Arial" w:cs="Arial"/>
        </w:rPr>
        <w:t xml:space="preserve">ey </w:t>
      </w:r>
      <w:r w:rsidR="00BA6DDD" w:rsidRPr="73F2F93D">
        <w:rPr>
          <w:rStyle w:val="normaltextrun"/>
          <w:rFonts w:ascii="Arial" w:eastAsia="Arial" w:hAnsi="Arial" w:cs="Arial"/>
        </w:rPr>
        <w:t>a</w:t>
      </w:r>
      <w:r w:rsidR="00707D33" w:rsidRPr="73F2F93D">
        <w:rPr>
          <w:rStyle w:val="normaltextrun"/>
          <w:rFonts w:ascii="Arial" w:eastAsia="Arial" w:hAnsi="Arial" w:cs="Arial"/>
        </w:rPr>
        <w:t>gency input</w:t>
      </w:r>
      <w:r w:rsidR="004F5135" w:rsidRPr="73F2F93D">
        <w:rPr>
          <w:rStyle w:val="eop"/>
          <w:rFonts w:ascii="Arial" w:eastAsia="Arial" w:hAnsi="Arial" w:cs="Arial"/>
        </w:rPr>
        <w:t>;</w:t>
      </w:r>
    </w:p>
    <w:p w14:paraId="61EE79CE" w14:textId="3F82A787" w:rsidR="00707D33" w:rsidRPr="00EB19BF" w:rsidRDefault="00861023" w:rsidP="00025291">
      <w:pPr>
        <w:pStyle w:val="paragraph"/>
        <w:numPr>
          <w:ilvl w:val="0"/>
          <w:numId w:val="14"/>
        </w:numPr>
        <w:spacing w:before="0" w:beforeAutospacing="0" w:after="0" w:afterAutospacing="0"/>
        <w:textAlignment w:val="baseline"/>
        <w:rPr>
          <w:rFonts w:ascii="Arial" w:eastAsia="Arial" w:hAnsi="Arial" w:cs="Arial"/>
        </w:rPr>
      </w:pPr>
      <w:r w:rsidRPr="73F2F93D">
        <w:rPr>
          <w:rStyle w:val="normaltextrun"/>
          <w:rFonts w:ascii="Arial" w:eastAsia="Arial" w:hAnsi="Arial" w:cs="Arial"/>
        </w:rPr>
        <w:t>g</w:t>
      </w:r>
      <w:r w:rsidR="00707D33" w:rsidRPr="73F2F93D">
        <w:rPr>
          <w:rStyle w:val="normaltextrun"/>
          <w:rFonts w:ascii="Arial" w:eastAsia="Arial" w:hAnsi="Arial" w:cs="Arial"/>
        </w:rPr>
        <w:t>rouped in one batch</w:t>
      </w:r>
      <w:r w:rsidR="001C568A">
        <w:rPr>
          <w:rStyle w:val="normaltextrun"/>
          <w:rFonts w:ascii="Arial" w:eastAsia="Arial" w:hAnsi="Arial" w:cs="Arial"/>
        </w:rPr>
        <w:t xml:space="preserve"> - r</w:t>
      </w:r>
      <w:r w:rsidR="00707D33" w:rsidRPr="73F2F93D">
        <w:rPr>
          <w:rStyle w:val="normaltextrun"/>
          <w:rFonts w:ascii="Arial" w:eastAsia="Arial" w:hAnsi="Arial" w:cs="Arial"/>
        </w:rPr>
        <w:t>epeated individual requests undermine the advice provided and may not enable agencies to provide robust advice on cumulative impacts</w:t>
      </w:r>
      <w:r w:rsidR="00210222" w:rsidRPr="73F2F93D">
        <w:rPr>
          <w:rStyle w:val="normaltextrun"/>
          <w:rFonts w:ascii="Arial" w:eastAsia="Arial" w:hAnsi="Arial" w:cs="Arial"/>
        </w:rPr>
        <w:t>;</w:t>
      </w:r>
    </w:p>
    <w:p w14:paraId="14C3AE34" w14:textId="6086BD7E" w:rsidR="00707D33" w:rsidRPr="00EB19BF" w:rsidRDefault="00861023" w:rsidP="00025291">
      <w:pPr>
        <w:pStyle w:val="paragraph"/>
        <w:numPr>
          <w:ilvl w:val="0"/>
          <w:numId w:val="14"/>
        </w:numPr>
        <w:spacing w:before="0" w:beforeAutospacing="0" w:after="0" w:afterAutospacing="0"/>
        <w:textAlignment w:val="baseline"/>
        <w:rPr>
          <w:rFonts w:ascii="Arial" w:eastAsia="Arial" w:hAnsi="Arial" w:cs="Arial"/>
        </w:rPr>
      </w:pPr>
      <w:r w:rsidRPr="73F2F93D">
        <w:rPr>
          <w:rStyle w:val="normaltextrun"/>
          <w:rFonts w:ascii="Arial" w:eastAsia="Arial" w:hAnsi="Arial" w:cs="Arial"/>
        </w:rPr>
        <w:t>s</w:t>
      </w:r>
      <w:r w:rsidR="00707D33" w:rsidRPr="73F2F93D">
        <w:rPr>
          <w:rStyle w:val="normaltextrun"/>
          <w:rFonts w:ascii="Arial" w:eastAsia="Arial" w:hAnsi="Arial" w:cs="Arial"/>
        </w:rPr>
        <w:t>upplied with a GIS shapefile</w:t>
      </w:r>
      <w:r w:rsidR="00210222" w:rsidRPr="73F2F93D">
        <w:rPr>
          <w:rStyle w:val="normaltextrun"/>
          <w:rFonts w:ascii="Arial" w:eastAsia="Arial" w:hAnsi="Arial" w:cs="Arial"/>
        </w:rPr>
        <w:t>;</w:t>
      </w:r>
      <w:r w:rsidR="00707D33" w:rsidRPr="73F2F93D">
        <w:rPr>
          <w:rStyle w:val="normaltextrun"/>
          <w:rFonts w:ascii="Arial" w:eastAsia="Arial" w:hAnsi="Arial" w:cs="Arial"/>
        </w:rPr>
        <w:t> </w:t>
      </w:r>
      <w:r w:rsidR="00707D33" w:rsidRPr="73F2F93D">
        <w:rPr>
          <w:rStyle w:val="eop"/>
          <w:rFonts w:ascii="Arial" w:eastAsia="Arial" w:hAnsi="Arial" w:cs="Arial"/>
        </w:rPr>
        <w:t> </w:t>
      </w:r>
    </w:p>
    <w:p w14:paraId="31FEB69E" w14:textId="35DF1A77" w:rsidR="00707D33" w:rsidRPr="00EB19BF" w:rsidRDefault="00D41E3D" w:rsidP="00025291">
      <w:pPr>
        <w:pStyle w:val="paragraph"/>
        <w:numPr>
          <w:ilvl w:val="0"/>
          <w:numId w:val="14"/>
        </w:numPr>
        <w:spacing w:before="0" w:beforeAutospacing="0" w:after="0" w:afterAutospacing="0"/>
        <w:textAlignment w:val="baseline"/>
        <w:rPr>
          <w:rFonts w:ascii="Arial" w:eastAsia="Arial" w:hAnsi="Arial" w:cs="Arial"/>
        </w:rPr>
      </w:pPr>
      <w:r w:rsidRPr="73F2F93D">
        <w:rPr>
          <w:rStyle w:val="normaltextrun"/>
          <w:rFonts w:ascii="Arial" w:eastAsia="Arial" w:hAnsi="Arial" w:cs="Arial"/>
        </w:rPr>
        <w:t>a</w:t>
      </w:r>
      <w:r w:rsidR="00707D33" w:rsidRPr="73F2F93D">
        <w:rPr>
          <w:rStyle w:val="normaltextrun"/>
          <w:rFonts w:ascii="Arial" w:eastAsia="Arial" w:hAnsi="Arial" w:cs="Arial"/>
        </w:rPr>
        <w:t>ccompanied by the initial site assessment findings (and indicative or draft SEA site assessment findings for Consultation Authorities)</w:t>
      </w:r>
      <w:r w:rsidR="00210222" w:rsidRPr="73F2F93D">
        <w:rPr>
          <w:rStyle w:val="normaltextrun"/>
          <w:rFonts w:ascii="Arial" w:eastAsia="Arial" w:hAnsi="Arial" w:cs="Arial"/>
        </w:rPr>
        <w:t>;</w:t>
      </w:r>
      <w:r w:rsidR="00707D33" w:rsidRPr="73F2F93D">
        <w:rPr>
          <w:rStyle w:val="normaltextrun"/>
          <w:rFonts w:ascii="Arial" w:eastAsia="Arial" w:hAnsi="Arial" w:cs="Arial"/>
        </w:rPr>
        <w:t xml:space="preserve"> and</w:t>
      </w:r>
      <w:r w:rsidR="00210222" w:rsidRPr="73F2F93D">
        <w:rPr>
          <w:rStyle w:val="normaltextrun"/>
          <w:rFonts w:ascii="Arial" w:eastAsia="Arial" w:hAnsi="Arial" w:cs="Arial"/>
        </w:rPr>
        <w:t>,</w:t>
      </w:r>
      <w:r w:rsidR="00707D33" w:rsidRPr="73F2F93D">
        <w:rPr>
          <w:rStyle w:val="eop"/>
          <w:rFonts w:ascii="Arial" w:eastAsia="Arial" w:hAnsi="Arial" w:cs="Arial"/>
        </w:rPr>
        <w:t> </w:t>
      </w:r>
    </w:p>
    <w:p w14:paraId="73A852CA" w14:textId="31249D90" w:rsidR="008D1262" w:rsidRPr="005A5AD7" w:rsidRDefault="00D41E3D" w:rsidP="005A5AD7">
      <w:pPr>
        <w:pStyle w:val="paragraph"/>
        <w:numPr>
          <w:ilvl w:val="0"/>
          <w:numId w:val="14"/>
        </w:numPr>
        <w:spacing w:before="0" w:beforeAutospacing="0" w:after="120" w:afterAutospacing="0"/>
        <w:textAlignment w:val="baseline"/>
        <w:rPr>
          <w:rStyle w:val="normaltextrun"/>
          <w:rFonts w:ascii="Arial" w:eastAsia="Arial" w:hAnsi="Arial" w:cs="Arial"/>
        </w:rPr>
      </w:pPr>
      <w:r w:rsidRPr="73F2F93D">
        <w:rPr>
          <w:rStyle w:val="normaltextrun"/>
          <w:rFonts w:ascii="Arial" w:eastAsia="Arial" w:hAnsi="Arial" w:cs="Arial"/>
        </w:rPr>
        <w:t xml:space="preserve">presented in an easy to understand and clear format </w:t>
      </w:r>
      <w:r w:rsidR="008D1262" w:rsidRPr="73F2F93D">
        <w:rPr>
          <w:rStyle w:val="normaltextrun"/>
          <w:rFonts w:ascii="Arial" w:eastAsia="Arial" w:hAnsi="Arial" w:cs="Arial"/>
        </w:rPr>
        <w:t>e</w:t>
      </w:r>
      <w:r w:rsidR="00AE73DD" w:rsidRPr="73F2F93D">
        <w:rPr>
          <w:rStyle w:val="normaltextrun"/>
          <w:rFonts w:ascii="Arial" w:eastAsia="Arial" w:hAnsi="Arial" w:cs="Arial"/>
        </w:rPr>
        <w:t>.g.</w:t>
      </w:r>
      <w:r w:rsidRPr="73F2F93D">
        <w:rPr>
          <w:rStyle w:val="normaltextrun"/>
          <w:rFonts w:ascii="Arial" w:eastAsia="Arial" w:hAnsi="Arial" w:cs="Arial"/>
        </w:rPr>
        <w:t xml:space="preserve"> </w:t>
      </w:r>
      <w:r w:rsidR="008D1262" w:rsidRPr="73F2F93D">
        <w:rPr>
          <w:rStyle w:val="normaltextrun"/>
          <w:rFonts w:ascii="Arial" w:eastAsia="Arial" w:hAnsi="Arial" w:cs="Arial"/>
        </w:rPr>
        <w:t>p</w:t>
      </w:r>
      <w:r w:rsidR="00707D33" w:rsidRPr="73F2F93D">
        <w:rPr>
          <w:rStyle w:val="normaltextrun"/>
          <w:rFonts w:ascii="Arial" w:eastAsia="Arial" w:hAnsi="Arial" w:cs="Arial"/>
        </w:rPr>
        <w:t xml:space="preserve">referred/alternative sites and different site </w:t>
      </w:r>
      <w:r w:rsidR="1E90BD4A" w:rsidRPr="40AF020C">
        <w:rPr>
          <w:rStyle w:val="normaltextrun"/>
          <w:rFonts w:ascii="Arial" w:eastAsia="Arial" w:hAnsi="Arial" w:cs="Arial"/>
        </w:rPr>
        <w:t xml:space="preserve">use </w:t>
      </w:r>
      <w:r w:rsidR="00707D33" w:rsidRPr="73F2F93D">
        <w:rPr>
          <w:rStyle w:val="normaltextrun"/>
          <w:rFonts w:ascii="Arial" w:eastAsia="Arial" w:hAnsi="Arial" w:cs="Arial"/>
        </w:rPr>
        <w:t xml:space="preserve">classes </w:t>
      </w:r>
      <w:r w:rsidR="00AE73DD" w:rsidRPr="73F2F93D">
        <w:rPr>
          <w:rStyle w:val="normaltextrun"/>
          <w:rFonts w:ascii="Arial" w:eastAsia="Arial" w:hAnsi="Arial" w:cs="Arial"/>
        </w:rPr>
        <w:t>could be</w:t>
      </w:r>
      <w:r w:rsidR="003D792D" w:rsidRPr="73F2F93D">
        <w:rPr>
          <w:rStyle w:val="normaltextrun"/>
          <w:rFonts w:ascii="Arial" w:eastAsia="Arial" w:hAnsi="Arial" w:cs="Arial"/>
        </w:rPr>
        <w:t xml:space="preserve"> colour cod</w:t>
      </w:r>
      <w:r w:rsidR="00AE73DD" w:rsidRPr="73F2F93D">
        <w:rPr>
          <w:rStyle w:val="normaltextrun"/>
          <w:rFonts w:ascii="Arial" w:eastAsia="Arial" w:hAnsi="Arial" w:cs="Arial"/>
        </w:rPr>
        <w:t>ed</w:t>
      </w:r>
      <w:r w:rsidR="003D792D" w:rsidRPr="73F2F93D">
        <w:rPr>
          <w:rStyle w:val="normaltextrun"/>
          <w:rFonts w:ascii="Arial" w:eastAsia="Arial" w:hAnsi="Arial" w:cs="Arial"/>
        </w:rPr>
        <w:t xml:space="preserve"> and/or </w:t>
      </w:r>
      <w:r w:rsidR="003D792D" w:rsidRPr="40AF020C">
        <w:rPr>
          <w:rStyle w:val="normaltextrun"/>
          <w:rFonts w:ascii="Arial" w:eastAsia="Arial" w:hAnsi="Arial" w:cs="Arial"/>
        </w:rPr>
        <w:t>clear</w:t>
      </w:r>
      <w:r w:rsidR="00CC1664" w:rsidRPr="40AF020C">
        <w:rPr>
          <w:rStyle w:val="normaltextrun"/>
          <w:rFonts w:ascii="Arial" w:eastAsia="Arial" w:hAnsi="Arial" w:cs="Arial"/>
        </w:rPr>
        <w:t>ly</w:t>
      </w:r>
      <w:r w:rsidR="003D792D" w:rsidRPr="73F2F93D">
        <w:rPr>
          <w:rStyle w:val="normaltextrun"/>
          <w:rFonts w:ascii="Arial" w:eastAsia="Arial" w:hAnsi="Arial" w:cs="Arial"/>
        </w:rPr>
        <w:t xml:space="preserve"> categoris</w:t>
      </w:r>
      <w:r w:rsidR="008D1262" w:rsidRPr="73F2F93D">
        <w:rPr>
          <w:rStyle w:val="normaltextrun"/>
          <w:rFonts w:ascii="Arial" w:eastAsia="Arial" w:hAnsi="Arial" w:cs="Arial"/>
        </w:rPr>
        <w:t>ed</w:t>
      </w:r>
      <w:r w:rsidR="003D792D" w:rsidRPr="73F2F93D">
        <w:rPr>
          <w:rStyle w:val="normaltextrun"/>
          <w:rFonts w:ascii="Arial" w:eastAsia="Arial" w:hAnsi="Arial" w:cs="Arial"/>
        </w:rPr>
        <w:t>.</w:t>
      </w:r>
    </w:p>
    <w:p w14:paraId="417B9785" w14:textId="756C8A3A" w:rsidR="00707D33" w:rsidRPr="00EB19BF" w:rsidRDefault="00BA6DDD" w:rsidP="00707D33">
      <w:pPr>
        <w:pStyle w:val="paragraph"/>
        <w:spacing w:before="0" w:beforeAutospacing="0" w:after="0" w:afterAutospacing="0"/>
        <w:textAlignment w:val="baseline"/>
        <w:rPr>
          <w:rFonts w:ascii="Arial" w:eastAsia="Arial" w:hAnsi="Arial" w:cs="Arial"/>
        </w:rPr>
      </w:pPr>
      <w:r w:rsidRPr="73F2F93D">
        <w:rPr>
          <w:rStyle w:val="normaltextrun"/>
          <w:rFonts w:ascii="Arial" w:eastAsia="Arial" w:hAnsi="Arial" w:cs="Arial"/>
        </w:rPr>
        <w:t>A</w:t>
      </w:r>
      <w:r w:rsidR="00707D33" w:rsidRPr="73F2F93D">
        <w:rPr>
          <w:rStyle w:val="normaltextrun"/>
          <w:rFonts w:ascii="Arial" w:eastAsia="Arial" w:hAnsi="Arial" w:cs="Arial"/>
        </w:rPr>
        <w:t xml:space="preserve"> minimum consultation period of </w:t>
      </w:r>
      <w:r w:rsidR="00CE4D41">
        <w:rPr>
          <w:rStyle w:val="normaltextrun"/>
          <w:rFonts w:ascii="Arial" w:eastAsia="Arial" w:hAnsi="Arial" w:cs="Arial"/>
        </w:rPr>
        <w:t>six</w:t>
      </w:r>
      <w:r w:rsidR="00707D33" w:rsidRPr="73F2F93D">
        <w:rPr>
          <w:rStyle w:val="normaltextrun"/>
          <w:rFonts w:ascii="Arial" w:eastAsia="Arial" w:hAnsi="Arial" w:cs="Arial"/>
        </w:rPr>
        <w:t xml:space="preserve"> weeks </w:t>
      </w:r>
      <w:r w:rsidRPr="73F2F93D">
        <w:rPr>
          <w:rStyle w:val="normaltextrun"/>
          <w:rFonts w:ascii="Arial" w:eastAsia="Arial" w:hAnsi="Arial" w:cs="Arial"/>
        </w:rPr>
        <w:t>is requested</w:t>
      </w:r>
      <w:r w:rsidR="006A3B05">
        <w:rPr>
          <w:rStyle w:val="normaltextrun"/>
          <w:rFonts w:ascii="Arial" w:eastAsia="Arial" w:hAnsi="Arial" w:cs="Arial"/>
        </w:rPr>
        <w:t>,</w:t>
      </w:r>
      <w:r w:rsidRPr="73F2F93D">
        <w:rPr>
          <w:rStyle w:val="normaltextrun"/>
          <w:rFonts w:ascii="Arial" w:eastAsia="Arial" w:hAnsi="Arial" w:cs="Arial"/>
        </w:rPr>
        <w:t xml:space="preserve"> however</w:t>
      </w:r>
      <w:r w:rsidR="00707D33" w:rsidRPr="73F2F93D">
        <w:rPr>
          <w:rStyle w:val="normaltextrun"/>
          <w:rFonts w:ascii="Arial" w:eastAsia="Arial" w:hAnsi="Arial" w:cs="Arial"/>
        </w:rPr>
        <w:t xml:space="preserve"> more time </w:t>
      </w:r>
      <w:r w:rsidRPr="73F2F93D">
        <w:rPr>
          <w:rStyle w:val="normaltextrun"/>
          <w:rFonts w:ascii="Arial" w:eastAsia="Arial" w:hAnsi="Arial" w:cs="Arial"/>
        </w:rPr>
        <w:t xml:space="preserve">may be required </w:t>
      </w:r>
      <w:r w:rsidR="00707D33" w:rsidRPr="73F2F93D">
        <w:rPr>
          <w:rStyle w:val="normaltextrun"/>
          <w:rFonts w:ascii="Arial" w:eastAsia="Arial" w:hAnsi="Arial" w:cs="Arial"/>
        </w:rPr>
        <w:t xml:space="preserve">depending on the number and complexity of the sites involved.  If more time is needed </w:t>
      </w:r>
      <w:r w:rsidRPr="73F2F93D">
        <w:rPr>
          <w:rStyle w:val="normaltextrun"/>
          <w:rFonts w:ascii="Arial" w:eastAsia="Arial" w:hAnsi="Arial" w:cs="Arial"/>
        </w:rPr>
        <w:t xml:space="preserve">the key agency </w:t>
      </w:r>
      <w:r w:rsidR="00707D33" w:rsidRPr="73F2F93D">
        <w:rPr>
          <w:rStyle w:val="normaltextrun"/>
          <w:rFonts w:ascii="Arial" w:eastAsia="Arial" w:hAnsi="Arial" w:cs="Arial"/>
        </w:rPr>
        <w:t>will contact the planning authority as soon as possible to agree a suitable extension. </w:t>
      </w:r>
      <w:r w:rsidR="00214663" w:rsidRPr="73F2F93D">
        <w:rPr>
          <w:rStyle w:val="normaltextrun"/>
          <w:rFonts w:ascii="Arial" w:eastAsia="Arial" w:hAnsi="Arial" w:cs="Arial"/>
        </w:rPr>
        <w:t>We</w:t>
      </w:r>
      <w:r w:rsidR="00707D33" w:rsidRPr="73F2F93D">
        <w:rPr>
          <w:rStyle w:val="normaltextrun"/>
          <w:rFonts w:ascii="Arial" w:eastAsia="Arial" w:hAnsi="Arial" w:cs="Arial"/>
        </w:rPr>
        <w:t xml:space="preserve"> will not be able to respond on </w:t>
      </w:r>
      <w:r w:rsidR="00766A1F" w:rsidRPr="73F2F93D">
        <w:rPr>
          <w:rStyle w:val="normaltextrun"/>
          <w:rFonts w:ascii="Arial" w:eastAsia="Arial" w:hAnsi="Arial" w:cs="Arial"/>
        </w:rPr>
        <w:t xml:space="preserve">site appraisal </w:t>
      </w:r>
      <w:r w:rsidR="00707D33" w:rsidRPr="73F2F93D">
        <w:rPr>
          <w:rStyle w:val="normaltextrun"/>
          <w:rFonts w:ascii="Arial" w:eastAsia="Arial" w:hAnsi="Arial" w:cs="Arial"/>
        </w:rPr>
        <w:t xml:space="preserve">consultation requests </w:t>
      </w:r>
      <w:r w:rsidR="001D71CE" w:rsidRPr="73F2F93D">
        <w:rPr>
          <w:rStyle w:val="normaltextrun"/>
          <w:rFonts w:ascii="Arial" w:eastAsia="Arial" w:hAnsi="Arial" w:cs="Arial"/>
        </w:rPr>
        <w:t>in</w:t>
      </w:r>
      <w:r w:rsidR="00707D33" w:rsidRPr="73F2F93D">
        <w:rPr>
          <w:rStyle w:val="normaltextrun"/>
          <w:rFonts w:ascii="Arial" w:eastAsia="Arial" w:hAnsi="Arial" w:cs="Arial"/>
        </w:rPr>
        <w:t xml:space="preserve"> less than </w:t>
      </w:r>
      <w:r w:rsidR="00CE4D41">
        <w:rPr>
          <w:rStyle w:val="normaltextrun"/>
          <w:rFonts w:ascii="Arial" w:eastAsia="Arial" w:hAnsi="Arial" w:cs="Arial"/>
        </w:rPr>
        <w:t>six</w:t>
      </w:r>
      <w:r w:rsidR="003A6232" w:rsidRPr="73F2F93D">
        <w:rPr>
          <w:rStyle w:val="normaltextrun"/>
          <w:rFonts w:ascii="Arial" w:eastAsia="Arial" w:hAnsi="Arial" w:cs="Arial"/>
        </w:rPr>
        <w:t xml:space="preserve"> weeks</w:t>
      </w:r>
      <w:r w:rsidR="00214663" w:rsidRPr="73F2F93D">
        <w:rPr>
          <w:rStyle w:val="normaltextrun"/>
          <w:rFonts w:ascii="Arial" w:eastAsia="Arial" w:hAnsi="Arial" w:cs="Arial"/>
        </w:rPr>
        <w:t xml:space="preserve"> and this </w:t>
      </w:r>
      <w:r w:rsidR="00707D33" w:rsidRPr="73F2F93D">
        <w:rPr>
          <w:rStyle w:val="normaltextrun"/>
          <w:rFonts w:ascii="Arial" w:eastAsia="Arial" w:hAnsi="Arial" w:cs="Arial"/>
        </w:rPr>
        <w:t xml:space="preserve">should be factored into </w:t>
      </w:r>
      <w:r w:rsidR="00F62A6F" w:rsidRPr="73F2F93D">
        <w:rPr>
          <w:rStyle w:val="normaltextrun"/>
          <w:rFonts w:ascii="Arial" w:eastAsia="Arial" w:hAnsi="Arial" w:cs="Arial"/>
        </w:rPr>
        <w:t>work programmes</w:t>
      </w:r>
      <w:r w:rsidR="00707D33" w:rsidRPr="73F2F93D">
        <w:rPr>
          <w:rStyle w:val="normaltextrun"/>
          <w:rFonts w:ascii="Arial" w:eastAsia="Arial" w:hAnsi="Arial" w:cs="Arial"/>
        </w:rPr>
        <w:t>.</w:t>
      </w:r>
    </w:p>
    <w:p w14:paraId="26C7BDCA" w14:textId="77777777" w:rsidR="00BA6DDD" w:rsidRPr="00EB19BF" w:rsidRDefault="00BA6DDD" w:rsidP="00707D33">
      <w:pPr>
        <w:pStyle w:val="paragraph"/>
        <w:spacing w:before="0" w:beforeAutospacing="0" w:after="0" w:afterAutospacing="0"/>
        <w:textAlignment w:val="baseline"/>
        <w:rPr>
          <w:rStyle w:val="normaltextrun"/>
          <w:rFonts w:ascii="Arial" w:eastAsia="Arial" w:hAnsi="Arial" w:cs="Arial"/>
          <w:b/>
        </w:rPr>
      </w:pPr>
    </w:p>
    <w:p w14:paraId="76BB763D" w14:textId="19122ACB" w:rsidR="00AD3C3A" w:rsidRPr="009B18FB" w:rsidRDefault="00707D33" w:rsidP="0006539B">
      <w:pPr>
        <w:pStyle w:val="paragraph"/>
        <w:spacing w:before="0" w:beforeAutospacing="0" w:after="120" w:afterAutospacing="0"/>
        <w:textAlignment w:val="baseline"/>
        <w:rPr>
          <w:rFonts w:ascii="Arial" w:eastAsia="Arial" w:hAnsi="Arial" w:cs="Arial"/>
        </w:rPr>
      </w:pPr>
      <w:r w:rsidRPr="73F2F93D">
        <w:rPr>
          <w:rStyle w:val="normaltextrun"/>
          <w:rFonts w:ascii="Arial" w:eastAsia="Arial" w:hAnsi="Arial" w:cs="Arial"/>
          <w:b/>
        </w:rPr>
        <w:t xml:space="preserve">Key </w:t>
      </w:r>
      <w:r w:rsidR="004733C1">
        <w:rPr>
          <w:rStyle w:val="normaltextrun"/>
          <w:rFonts w:ascii="Arial" w:eastAsia="Arial" w:hAnsi="Arial" w:cs="Arial"/>
          <w:b/>
        </w:rPr>
        <w:t>A</w:t>
      </w:r>
      <w:r w:rsidRPr="73F2F93D">
        <w:rPr>
          <w:rStyle w:val="normaltextrun"/>
          <w:rFonts w:ascii="Arial" w:eastAsia="Arial" w:hAnsi="Arial" w:cs="Arial"/>
          <w:b/>
        </w:rPr>
        <w:t xml:space="preserve">gency </w:t>
      </w:r>
      <w:r w:rsidR="003A6232" w:rsidRPr="73F2F93D">
        <w:rPr>
          <w:rStyle w:val="normaltextrun"/>
          <w:rFonts w:ascii="Arial" w:eastAsia="Arial" w:hAnsi="Arial" w:cs="Arial"/>
          <w:b/>
        </w:rPr>
        <w:t>r</w:t>
      </w:r>
      <w:r w:rsidRPr="73F2F93D">
        <w:rPr>
          <w:rStyle w:val="normaltextrun"/>
          <w:rFonts w:ascii="Arial" w:eastAsia="Arial" w:hAnsi="Arial" w:cs="Arial"/>
          <w:b/>
        </w:rPr>
        <w:t>esponse</w:t>
      </w:r>
    </w:p>
    <w:p w14:paraId="09DC47B1" w14:textId="5B34A93E" w:rsidR="00873CD1" w:rsidRPr="0006539B" w:rsidRDefault="00707D33" w:rsidP="0006539B">
      <w:pPr>
        <w:pStyle w:val="paragraph"/>
        <w:spacing w:before="0" w:beforeAutospacing="0" w:after="120" w:afterAutospacing="0"/>
        <w:textAlignment w:val="baseline"/>
        <w:rPr>
          <w:rFonts w:ascii="Arial" w:eastAsia="Arial" w:hAnsi="Arial" w:cs="Arial"/>
        </w:rPr>
      </w:pPr>
      <w:r w:rsidRPr="73F2F93D">
        <w:rPr>
          <w:rStyle w:val="normaltextrun"/>
          <w:rFonts w:ascii="Arial" w:eastAsia="Arial" w:hAnsi="Arial" w:cs="Arial"/>
        </w:rPr>
        <w:t xml:space="preserve">For sites where there are likely to be significant effects and </w:t>
      </w:r>
      <w:r w:rsidR="00BA6DDD" w:rsidRPr="73F2F93D">
        <w:rPr>
          <w:rStyle w:val="normaltextrun"/>
          <w:rFonts w:ascii="Arial" w:eastAsia="Arial" w:hAnsi="Arial" w:cs="Arial"/>
        </w:rPr>
        <w:t>it is</w:t>
      </w:r>
      <w:r w:rsidRPr="73F2F93D">
        <w:rPr>
          <w:rStyle w:val="normaltextrun"/>
          <w:rFonts w:ascii="Arial" w:eastAsia="Arial" w:hAnsi="Arial" w:cs="Arial"/>
        </w:rPr>
        <w:t xml:space="preserve"> consider</w:t>
      </w:r>
      <w:r w:rsidR="00BA6DDD" w:rsidRPr="73F2F93D">
        <w:rPr>
          <w:rStyle w:val="normaltextrun"/>
          <w:rFonts w:ascii="Arial" w:eastAsia="Arial" w:hAnsi="Arial" w:cs="Arial"/>
        </w:rPr>
        <w:t>ed</w:t>
      </w:r>
      <w:r w:rsidRPr="73F2F93D">
        <w:rPr>
          <w:rStyle w:val="normaltextrun"/>
          <w:rFonts w:ascii="Arial" w:eastAsia="Arial" w:hAnsi="Arial" w:cs="Arial"/>
        </w:rPr>
        <w:t xml:space="preserve"> that specific mitigation would be required, </w:t>
      </w:r>
      <w:r w:rsidR="00BA6DDD" w:rsidRPr="73F2F93D">
        <w:rPr>
          <w:rStyle w:val="normaltextrun"/>
          <w:rFonts w:ascii="Arial" w:eastAsia="Arial" w:hAnsi="Arial" w:cs="Arial"/>
        </w:rPr>
        <w:t>the key agency</w:t>
      </w:r>
      <w:r w:rsidRPr="73F2F93D">
        <w:rPr>
          <w:rStyle w:val="normaltextrun"/>
          <w:rFonts w:ascii="Arial" w:eastAsia="Arial" w:hAnsi="Arial" w:cs="Arial"/>
        </w:rPr>
        <w:t xml:space="preserve"> will indicate whether</w:t>
      </w:r>
      <w:r w:rsidR="005B3892" w:rsidRPr="73F2F93D">
        <w:rPr>
          <w:rStyle w:val="normaltextrun"/>
          <w:rFonts w:ascii="Arial" w:eastAsia="Arial" w:hAnsi="Arial" w:cs="Arial"/>
        </w:rPr>
        <w:t xml:space="preserve"> we</w:t>
      </w:r>
      <w:r w:rsidRPr="73F2F93D">
        <w:rPr>
          <w:rStyle w:val="normaltextrun"/>
          <w:rFonts w:ascii="Arial" w:eastAsia="Arial" w:hAnsi="Arial" w:cs="Arial"/>
        </w:rPr>
        <w:t>:</w:t>
      </w:r>
    </w:p>
    <w:p w14:paraId="66105DD7" w14:textId="41FB3D48" w:rsidR="00707D33" w:rsidRPr="00EB19BF" w:rsidRDefault="009D12C3" w:rsidP="00873CD1">
      <w:pPr>
        <w:pStyle w:val="paragraph"/>
        <w:numPr>
          <w:ilvl w:val="0"/>
          <w:numId w:val="16"/>
        </w:numPr>
        <w:spacing w:before="0" w:beforeAutospacing="0" w:after="0" w:afterAutospacing="0"/>
        <w:textAlignment w:val="baseline"/>
        <w:rPr>
          <w:rFonts w:ascii="Arial" w:eastAsia="Arial" w:hAnsi="Arial" w:cs="Arial"/>
        </w:rPr>
      </w:pPr>
      <w:r w:rsidRPr="73F2F93D">
        <w:rPr>
          <w:rFonts w:ascii="Arial" w:eastAsia="Arial" w:hAnsi="Arial" w:cs="Arial"/>
        </w:rPr>
        <w:t>are content with the allocation in principle, subject to mitigation measures as per the mitigation hierarchy (e.g. alteration of the allocation boundary or specific requirements to be included in place briefs/ delivery programme)</w:t>
      </w:r>
      <w:r w:rsidR="00025291" w:rsidRPr="73F2F93D">
        <w:rPr>
          <w:rFonts w:ascii="Arial" w:eastAsia="Arial" w:hAnsi="Arial" w:cs="Arial"/>
        </w:rPr>
        <w:t xml:space="preserve">; </w:t>
      </w:r>
    </w:p>
    <w:p w14:paraId="3C3A26B3" w14:textId="170D2F86" w:rsidR="001F6048" w:rsidRPr="00EB19BF" w:rsidRDefault="001F6048" w:rsidP="00873CD1">
      <w:pPr>
        <w:pStyle w:val="paragraph"/>
        <w:numPr>
          <w:ilvl w:val="0"/>
          <w:numId w:val="16"/>
        </w:numPr>
        <w:tabs>
          <w:tab w:val="left" w:pos="993"/>
        </w:tabs>
        <w:spacing w:before="0" w:beforeAutospacing="0" w:after="0" w:afterAutospacing="0"/>
        <w:textAlignment w:val="baseline"/>
        <w:rPr>
          <w:rFonts w:ascii="Arial" w:eastAsia="Arial" w:hAnsi="Arial" w:cs="Arial"/>
        </w:rPr>
      </w:pPr>
      <w:r w:rsidRPr="73F2F93D">
        <w:rPr>
          <w:rStyle w:val="normaltextrun"/>
          <w:rFonts w:ascii="Arial" w:eastAsia="Arial" w:hAnsi="Arial" w:cs="Arial"/>
        </w:rPr>
        <w:t xml:space="preserve">consider that further information from an appropriate appraisal is needed including where </w:t>
      </w:r>
      <w:r w:rsidR="00873CD1" w:rsidRPr="73F2F93D">
        <w:rPr>
          <w:rStyle w:val="normaltextrun"/>
          <w:rFonts w:ascii="Arial" w:eastAsia="Arial" w:hAnsi="Arial" w:cs="Arial"/>
        </w:rPr>
        <w:t>the appraisal</w:t>
      </w:r>
      <w:r w:rsidRPr="73F2F93D">
        <w:rPr>
          <w:rStyle w:val="normaltextrun"/>
          <w:rFonts w:ascii="Arial" w:eastAsia="Arial" w:hAnsi="Arial" w:cs="Arial"/>
        </w:rPr>
        <w:t xml:space="preserve"> fail</w:t>
      </w:r>
      <w:r w:rsidR="00873CD1" w:rsidRPr="73F2F93D">
        <w:rPr>
          <w:rStyle w:val="normaltextrun"/>
          <w:rFonts w:ascii="Arial" w:eastAsia="Arial" w:hAnsi="Arial" w:cs="Arial"/>
        </w:rPr>
        <w:t>s</w:t>
      </w:r>
      <w:r w:rsidRPr="73F2F93D">
        <w:rPr>
          <w:rStyle w:val="normaltextrun"/>
          <w:rFonts w:ascii="Arial" w:eastAsia="Arial" w:hAnsi="Arial" w:cs="Arial"/>
        </w:rPr>
        <w:t xml:space="preserve"> to include sufficient consideration of how, when and by whom any mitigation is delivered</w:t>
      </w:r>
      <w:r w:rsidR="00364A59" w:rsidRPr="73F2F93D">
        <w:rPr>
          <w:rStyle w:val="normaltextrun"/>
          <w:rFonts w:ascii="Arial" w:eastAsia="Arial" w:hAnsi="Arial" w:cs="Arial"/>
        </w:rPr>
        <w:t>; or</w:t>
      </w:r>
      <w:r w:rsidR="00F63C22">
        <w:rPr>
          <w:rStyle w:val="normaltextrun"/>
          <w:rFonts w:ascii="Arial" w:eastAsia="Arial" w:hAnsi="Arial" w:cs="Arial"/>
        </w:rPr>
        <w:t>,</w:t>
      </w:r>
    </w:p>
    <w:p w14:paraId="20E093C9" w14:textId="69C9CC2D" w:rsidR="001F6048" w:rsidRPr="0006539B" w:rsidRDefault="00707D33" w:rsidP="0006539B">
      <w:pPr>
        <w:pStyle w:val="paragraph"/>
        <w:numPr>
          <w:ilvl w:val="0"/>
          <w:numId w:val="16"/>
        </w:numPr>
        <w:spacing w:before="0" w:beforeAutospacing="0" w:after="120" w:afterAutospacing="0"/>
        <w:textAlignment w:val="baseline"/>
        <w:rPr>
          <w:rStyle w:val="normaltextrun"/>
          <w:rFonts w:ascii="Arial" w:eastAsia="Arial" w:hAnsi="Arial" w:cs="Arial"/>
        </w:rPr>
      </w:pPr>
      <w:r w:rsidRPr="73F2F93D">
        <w:rPr>
          <w:rStyle w:val="normaltextrun"/>
          <w:rFonts w:ascii="Arial" w:eastAsia="Arial" w:hAnsi="Arial" w:cs="Arial"/>
        </w:rPr>
        <w:t>recommend that the allocation should be removed or altered, because adequate mitigation is not possible.</w:t>
      </w:r>
    </w:p>
    <w:p w14:paraId="1883BDBB" w14:textId="6C8DBE1B" w:rsidR="009D12C3" w:rsidRPr="0006539B" w:rsidRDefault="00707D33" w:rsidP="0006539B">
      <w:pPr>
        <w:pStyle w:val="paragraph"/>
        <w:spacing w:before="0" w:beforeAutospacing="0" w:after="120" w:afterAutospacing="0"/>
        <w:textAlignment w:val="baseline"/>
        <w:rPr>
          <w:rStyle w:val="normaltextrun"/>
          <w:rFonts w:ascii="Arial" w:eastAsia="Arial" w:hAnsi="Arial" w:cs="Arial"/>
        </w:rPr>
      </w:pPr>
      <w:r w:rsidRPr="73F2F93D">
        <w:rPr>
          <w:rStyle w:val="normaltextrun"/>
          <w:rFonts w:ascii="Arial" w:eastAsia="Arial" w:hAnsi="Arial" w:cs="Arial"/>
        </w:rPr>
        <w:t>Where we are content that the potential impact of a site can be mitigated at the development management stage</w:t>
      </w:r>
      <w:r w:rsidR="008C525D" w:rsidRPr="5DB624A2">
        <w:rPr>
          <w:rStyle w:val="normaltextrun"/>
          <w:rFonts w:ascii="Arial" w:eastAsia="Arial" w:hAnsi="Arial" w:cs="Arial"/>
        </w:rPr>
        <w:t>,</w:t>
      </w:r>
      <w:r w:rsidRPr="73F2F93D">
        <w:rPr>
          <w:rStyle w:val="normaltextrun"/>
          <w:rFonts w:ascii="Arial" w:eastAsia="Arial" w:hAnsi="Arial" w:cs="Arial"/>
        </w:rPr>
        <w:t xml:space="preserve"> we </w:t>
      </w:r>
      <w:r w:rsidR="00025291" w:rsidRPr="73F2F93D">
        <w:rPr>
          <w:rStyle w:val="normaltextrun"/>
          <w:rFonts w:ascii="Arial" w:eastAsia="Arial" w:hAnsi="Arial" w:cs="Arial"/>
        </w:rPr>
        <w:t>may not</w:t>
      </w:r>
      <w:r w:rsidRPr="73F2F93D">
        <w:rPr>
          <w:rStyle w:val="normaltextrun"/>
          <w:rFonts w:ascii="Arial" w:eastAsia="Arial" w:hAnsi="Arial" w:cs="Arial"/>
        </w:rPr>
        <w:t xml:space="preserve"> </w:t>
      </w:r>
      <w:r w:rsidR="0017247E" w:rsidRPr="5DB624A2">
        <w:rPr>
          <w:rStyle w:val="normaltextrun"/>
          <w:rFonts w:ascii="Arial" w:eastAsia="Arial" w:hAnsi="Arial" w:cs="Arial"/>
        </w:rPr>
        <w:t>provide specific</w:t>
      </w:r>
      <w:r w:rsidRPr="5DB624A2">
        <w:rPr>
          <w:rStyle w:val="normaltextrun"/>
          <w:rFonts w:ascii="Arial" w:eastAsia="Arial" w:hAnsi="Arial" w:cs="Arial"/>
        </w:rPr>
        <w:t xml:space="preserve"> </w:t>
      </w:r>
      <w:r w:rsidRPr="73F2F93D">
        <w:rPr>
          <w:rStyle w:val="normaltextrun"/>
          <w:rFonts w:ascii="Arial" w:eastAsia="Arial" w:hAnsi="Arial" w:cs="Arial"/>
        </w:rPr>
        <w:t>comment</w:t>
      </w:r>
      <w:r w:rsidR="00025291" w:rsidRPr="73F2F93D">
        <w:rPr>
          <w:rStyle w:val="normaltextrun"/>
          <w:rFonts w:ascii="Arial" w:eastAsia="Arial" w:hAnsi="Arial" w:cs="Arial"/>
        </w:rPr>
        <w:t xml:space="preserve">. An exception </w:t>
      </w:r>
      <w:r w:rsidR="0060386D">
        <w:rPr>
          <w:rStyle w:val="normaltextrun"/>
          <w:rFonts w:ascii="Arial" w:eastAsia="Arial" w:hAnsi="Arial" w:cs="Arial"/>
        </w:rPr>
        <w:t>could</w:t>
      </w:r>
      <w:r w:rsidR="00025291" w:rsidRPr="73F2F93D">
        <w:rPr>
          <w:rStyle w:val="normaltextrun"/>
          <w:rFonts w:ascii="Arial" w:eastAsia="Arial" w:hAnsi="Arial" w:cs="Arial"/>
        </w:rPr>
        <w:t xml:space="preserve"> be where t</w:t>
      </w:r>
      <w:r w:rsidRPr="73F2F93D">
        <w:rPr>
          <w:rStyle w:val="normaltextrun"/>
          <w:rFonts w:ascii="Arial" w:eastAsia="Arial" w:hAnsi="Arial" w:cs="Arial"/>
        </w:rPr>
        <w:t xml:space="preserve">here are </w:t>
      </w:r>
      <w:r w:rsidR="00EB72A5">
        <w:rPr>
          <w:rStyle w:val="normaltextrun"/>
          <w:rFonts w:ascii="Arial" w:eastAsia="Arial" w:hAnsi="Arial" w:cs="Arial"/>
        </w:rPr>
        <w:t xml:space="preserve">key </w:t>
      </w:r>
      <w:r w:rsidRPr="73F2F93D">
        <w:rPr>
          <w:rStyle w:val="normaltextrun"/>
          <w:rFonts w:ascii="Arial" w:eastAsia="Arial" w:hAnsi="Arial" w:cs="Arial"/>
        </w:rPr>
        <w:t xml:space="preserve">considerations </w:t>
      </w:r>
      <w:r w:rsidR="009D12C3" w:rsidRPr="73F2F93D">
        <w:rPr>
          <w:rStyle w:val="normaltextrun"/>
          <w:rFonts w:ascii="Arial" w:eastAsia="Arial" w:hAnsi="Arial" w:cs="Arial"/>
        </w:rPr>
        <w:t xml:space="preserve">to </w:t>
      </w:r>
      <w:r w:rsidR="00EB19BF" w:rsidRPr="73F2F93D">
        <w:rPr>
          <w:rStyle w:val="normaltextrun"/>
          <w:rFonts w:ascii="Arial" w:eastAsia="Arial" w:hAnsi="Arial" w:cs="Arial"/>
        </w:rPr>
        <w:t xml:space="preserve">support </w:t>
      </w:r>
      <w:r w:rsidR="009D12C3" w:rsidRPr="73F2F93D">
        <w:rPr>
          <w:rStyle w:val="normaltextrun"/>
          <w:rFonts w:ascii="Arial" w:eastAsia="Arial" w:hAnsi="Arial" w:cs="Arial"/>
        </w:rPr>
        <w:t xml:space="preserve">deliverability </w:t>
      </w:r>
      <w:r w:rsidR="0060386D">
        <w:rPr>
          <w:rStyle w:val="normaltextrun"/>
          <w:rFonts w:ascii="Arial" w:eastAsia="Arial" w:hAnsi="Arial" w:cs="Arial"/>
        </w:rPr>
        <w:t>that are</w:t>
      </w:r>
      <w:r w:rsidR="00DF5336" w:rsidRPr="73F2F93D">
        <w:rPr>
          <w:rStyle w:val="normaltextrun"/>
          <w:rFonts w:ascii="Arial" w:eastAsia="Arial" w:hAnsi="Arial" w:cs="Arial"/>
        </w:rPr>
        <w:t xml:space="preserve"> important to</w:t>
      </w:r>
      <w:r w:rsidRPr="73F2F93D">
        <w:rPr>
          <w:rStyle w:val="normaltextrun"/>
          <w:rFonts w:ascii="Arial" w:eastAsia="Arial" w:hAnsi="Arial" w:cs="Arial"/>
        </w:rPr>
        <w:t xml:space="preserve"> convey to the </w:t>
      </w:r>
      <w:r w:rsidR="005E3C8E" w:rsidRPr="73F2F93D">
        <w:rPr>
          <w:rStyle w:val="normaltextrun"/>
          <w:rFonts w:ascii="Arial" w:eastAsia="Arial" w:hAnsi="Arial" w:cs="Arial"/>
        </w:rPr>
        <w:t xml:space="preserve">planning </w:t>
      </w:r>
      <w:r w:rsidRPr="73F2F93D">
        <w:rPr>
          <w:rStyle w:val="normaltextrun"/>
          <w:rFonts w:ascii="Arial" w:eastAsia="Arial" w:hAnsi="Arial" w:cs="Arial"/>
        </w:rPr>
        <w:t>authority</w:t>
      </w:r>
      <w:r w:rsidR="00025291" w:rsidRPr="73F2F93D">
        <w:rPr>
          <w:rStyle w:val="normaltextrun"/>
          <w:rFonts w:ascii="Arial" w:eastAsia="Arial" w:hAnsi="Arial" w:cs="Arial"/>
        </w:rPr>
        <w:t>.</w:t>
      </w:r>
    </w:p>
    <w:p w14:paraId="7E0B3329" w14:textId="3FBBE109" w:rsidR="0046372F" w:rsidRDefault="00707D33" w:rsidP="0006539B">
      <w:pPr>
        <w:pStyle w:val="paragraph"/>
        <w:spacing w:before="0" w:beforeAutospacing="0" w:after="0" w:afterAutospacing="0"/>
        <w:textAlignment w:val="baseline"/>
        <w:rPr>
          <w:rStyle w:val="normaltextrun"/>
          <w:rFonts w:ascii="Aptos" w:eastAsiaTheme="majorEastAsia" w:hAnsi="Aptos" w:cs="Segoe UI"/>
          <w:sz w:val="22"/>
          <w:szCs w:val="22"/>
        </w:rPr>
      </w:pPr>
      <w:r w:rsidRPr="73F2F93D">
        <w:rPr>
          <w:rStyle w:val="normaltextrun"/>
          <w:rFonts w:ascii="Arial" w:eastAsia="Arial" w:hAnsi="Arial" w:cs="Arial"/>
        </w:rPr>
        <w:t>For SEA Consultation Authorities our SEA comments will focus on inadequacies or inconsistencies in the environmental assessment as well as supporting findings where we are</w:t>
      </w:r>
      <w:r w:rsidR="00025291" w:rsidRPr="73F2F93D">
        <w:rPr>
          <w:rStyle w:val="normaltextrun"/>
          <w:rFonts w:ascii="Arial" w:eastAsia="Arial" w:hAnsi="Arial" w:cs="Arial"/>
        </w:rPr>
        <w:t xml:space="preserve"> </w:t>
      </w:r>
      <w:r w:rsidRPr="73F2F93D">
        <w:rPr>
          <w:rStyle w:val="normaltextrun"/>
          <w:rFonts w:ascii="Arial" w:eastAsia="Arial" w:hAnsi="Arial" w:cs="Arial"/>
        </w:rPr>
        <w:t>in agreement.</w:t>
      </w:r>
    </w:p>
    <w:p w14:paraId="2141BEAA" w14:textId="77777777" w:rsidR="00A04773" w:rsidRDefault="00A04773" w:rsidP="0006539B">
      <w:pPr>
        <w:pStyle w:val="paragraph"/>
        <w:spacing w:before="0" w:beforeAutospacing="0" w:after="0" w:afterAutospacing="0"/>
        <w:textAlignment w:val="baseline"/>
        <w:rPr>
          <w:rStyle w:val="normaltextrun"/>
          <w:rFonts w:ascii="Aptos" w:eastAsiaTheme="majorEastAsia" w:hAnsi="Aptos" w:cs="Segoe UI"/>
          <w:sz w:val="22"/>
          <w:szCs w:val="22"/>
        </w:rPr>
      </w:pPr>
    </w:p>
    <w:p w14:paraId="580FB354" w14:textId="2249F1E3" w:rsidR="00432121" w:rsidRDefault="61CAF83F" w:rsidP="2544A195">
      <w:pPr>
        <w:pStyle w:val="paragraph"/>
        <w:spacing w:before="0" w:beforeAutospacing="0" w:after="0" w:afterAutospacing="0"/>
        <w:textAlignment w:val="baseline"/>
        <w:rPr>
          <w:rStyle w:val="normaltextrun"/>
          <w:rFonts w:ascii="Arial" w:eastAsiaTheme="majorEastAsia" w:hAnsi="Arial" w:cs="Arial"/>
        </w:rPr>
      </w:pPr>
      <w:r w:rsidRPr="2544A195">
        <w:rPr>
          <w:rStyle w:val="normaltextrun"/>
          <w:rFonts w:ascii="Arial" w:eastAsiaTheme="majorEastAsia" w:hAnsi="Arial" w:cs="Arial"/>
        </w:rPr>
        <w:t>Historic Environment Scotland</w:t>
      </w:r>
    </w:p>
    <w:p w14:paraId="2B59EAB2" w14:textId="51BCEE52" w:rsidR="00B30666" w:rsidRDefault="00276040" w:rsidP="0006539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NatureScot</w:t>
      </w:r>
    </w:p>
    <w:p w14:paraId="24A542A8" w14:textId="0E4D5DF8" w:rsidR="008456E4" w:rsidRDefault="008456E4" w:rsidP="0006539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Scottish Enterprise</w:t>
      </w:r>
    </w:p>
    <w:p w14:paraId="62AF430D" w14:textId="77777777" w:rsidR="00432121" w:rsidRDefault="00432121" w:rsidP="0006539B">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Scottish Environment Protection Agency</w:t>
      </w:r>
    </w:p>
    <w:p w14:paraId="7BA366EA" w14:textId="77777777" w:rsidR="00040CB9" w:rsidRDefault="61CAF83F" w:rsidP="00432121">
      <w:pPr>
        <w:pStyle w:val="paragraph"/>
        <w:spacing w:before="0" w:beforeAutospacing="0" w:after="0" w:afterAutospacing="0"/>
        <w:textAlignment w:val="baseline"/>
        <w:rPr>
          <w:rStyle w:val="normaltextrun"/>
          <w:rFonts w:ascii="Arial" w:eastAsiaTheme="majorEastAsia" w:hAnsi="Arial" w:cs="Arial"/>
        </w:rPr>
      </w:pPr>
      <w:r w:rsidRPr="2544A195">
        <w:rPr>
          <w:rStyle w:val="normaltextrun"/>
          <w:rFonts w:ascii="Arial" w:eastAsiaTheme="majorEastAsia" w:hAnsi="Arial" w:cs="Arial"/>
        </w:rPr>
        <w:t>Scottish Water</w:t>
      </w:r>
    </w:p>
    <w:p w14:paraId="71533880" w14:textId="1B25224B" w:rsidR="0876B594" w:rsidRDefault="0876B594" w:rsidP="2544A195">
      <w:pPr>
        <w:pStyle w:val="paragraph"/>
        <w:spacing w:before="0" w:beforeAutospacing="0" w:after="0" w:afterAutospacing="0"/>
        <w:rPr>
          <w:rStyle w:val="normaltextrun"/>
          <w:rFonts w:ascii="Arial" w:eastAsiaTheme="majorEastAsia" w:hAnsi="Arial" w:cs="Arial"/>
        </w:rPr>
      </w:pPr>
      <w:r w:rsidRPr="2544A195">
        <w:rPr>
          <w:rStyle w:val="normaltextrun"/>
          <w:rFonts w:ascii="Arial" w:eastAsiaTheme="majorEastAsia" w:hAnsi="Arial" w:cs="Arial"/>
        </w:rPr>
        <w:t>Sport Scotland</w:t>
      </w:r>
    </w:p>
    <w:p w14:paraId="4819380B" w14:textId="6A7C8072" w:rsidR="00432121" w:rsidRDefault="00040CB9" w:rsidP="00432121">
      <w:pPr>
        <w:pStyle w:val="paragraph"/>
        <w:spacing w:before="0" w:beforeAutospacing="0" w:after="0" w:afterAutospacing="0"/>
        <w:textAlignment w:val="baseline"/>
        <w:rPr>
          <w:rStyle w:val="normaltextrun"/>
          <w:rFonts w:ascii="Arial" w:eastAsiaTheme="majorEastAsia" w:hAnsi="Arial" w:cs="Arial"/>
        </w:rPr>
      </w:pPr>
      <w:r>
        <w:rPr>
          <w:rStyle w:val="normaltextrun"/>
          <w:rFonts w:ascii="Arial" w:eastAsiaTheme="majorEastAsia" w:hAnsi="Arial" w:cs="Arial"/>
        </w:rPr>
        <w:t>Strathclyde Partnership for Transport</w:t>
      </w:r>
      <w:r w:rsidR="00432121">
        <w:rPr>
          <w:rStyle w:val="normaltextrun"/>
          <w:rFonts w:ascii="Arial" w:eastAsiaTheme="majorEastAsia" w:hAnsi="Arial" w:cs="Arial"/>
        </w:rPr>
        <w:t xml:space="preserve"> </w:t>
      </w:r>
    </w:p>
    <w:p w14:paraId="69BE44AF" w14:textId="7196FA9C" w:rsidR="00432121" w:rsidRDefault="61CAF83F" w:rsidP="00432121">
      <w:pPr>
        <w:pStyle w:val="paragraph"/>
        <w:spacing w:before="0" w:beforeAutospacing="0" w:after="0" w:afterAutospacing="0"/>
        <w:textAlignment w:val="baseline"/>
        <w:rPr>
          <w:rStyle w:val="normaltextrun"/>
          <w:rFonts w:ascii="Arial" w:eastAsiaTheme="majorEastAsia" w:hAnsi="Arial" w:cs="Arial"/>
        </w:rPr>
      </w:pPr>
      <w:r w:rsidRPr="2544A195">
        <w:rPr>
          <w:rStyle w:val="normaltextrun"/>
          <w:rFonts w:ascii="Arial" w:eastAsiaTheme="majorEastAsia" w:hAnsi="Arial" w:cs="Arial"/>
        </w:rPr>
        <w:t>Transport Scotland</w:t>
      </w:r>
    </w:p>
    <w:p w14:paraId="3958AE91" w14:textId="435DE1CA" w:rsidR="00432121" w:rsidRPr="00EC5F4F" w:rsidRDefault="00432121" w:rsidP="0006539B">
      <w:pPr>
        <w:pStyle w:val="paragraph"/>
        <w:spacing w:before="0" w:beforeAutospacing="0" w:after="0" w:afterAutospacing="0"/>
        <w:textAlignment w:val="baseline"/>
        <w:rPr>
          <w:rFonts w:ascii="Arial" w:hAnsi="Arial" w:cs="Arial"/>
        </w:rPr>
      </w:pPr>
    </w:p>
    <w:sectPr w:rsidR="00432121" w:rsidRPr="00EC5F4F" w:rsidSect="00CB4ACB">
      <w:headerReference w:type="even" r:id="rId12"/>
      <w:headerReference w:type="default" r:id="rId13"/>
      <w:footerReference w:type="even" r:id="rId14"/>
      <w:footerReference w:type="default" r:id="rId15"/>
      <w:headerReference w:type="first" r:id="rId16"/>
      <w:footerReference w:type="first" r:id="rId1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E39CA" w14:textId="77777777" w:rsidR="00AB4231" w:rsidRDefault="00AB4231" w:rsidP="002211C3">
      <w:pPr>
        <w:spacing w:after="0" w:line="240" w:lineRule="auto"/>
      </w:pPr>
      <w:r>
        <w:separator/>
      </w:r>
    </w:p>
  </w:endnote>
  <w:endnote w:type="continuationSeparator" w:id="0">
    <w:p w14:paraId="718A0403" w14:textId="77777777" w:rsidR="00AB4231" w:rsidRDefault="00AB4231" w:rsidP="002211C3">
      <w:pPr>
        <w:spacing w:after="0" w:line="240" w:lineRule="auto"/>
      </w:pPr>
      <w:r>
        <w:continuationSeparator/>
      </w:r>
    </w:p>
  </w:endnote>
  <w:endnote w:type="continuationNotice" w:id="1">
    <w:p w14:paraId="75580ED0" w14:textId="77777777" w:rsidR="00AB4231" w:rsidRDefault="00AB4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1999" w14:textId="57E80CC6" w:rsidR="002211C3" w:rsidRDefault="002211C3">
    <w:pPr>
      <w:pStyle w:val="Footer"/>
    </w:pPr>
    <w:r>
      <w:rPr>
        <w:noProof/>
      </w:rPr>
      <mc:AlternateContent>
        <mc:Choice Requires="wps">
          <w:drawing>
            <wp:anchor distT="0" distB="0" distL="0" distR="0" simplePos="0" relativeHeight="251658244" behindDoc="0" locked="0" layoutInCell="1" allowOverlap="1" wp14:anchorId="7C3EF0FA" wp14:editId="1414ADE3">
              <wp:simplePos x="635" y="635"/>
              <wp:positionH relativeFrom="page">
                <wp:align>center</wp:align>
              </wp:positionH>
              <wp:positionV relativeFrom="page">
                <wp:align>bottom</wp:align>
              </wp:positionV>
              <wp:extent cx="459740" cy="357505"/>
              <wp:effectExtent l="0" t="0" r="16510" b="0"/>
              <wp:wrapNone/>
              <wp:docPr id="5893948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2AF057B" w14:textId="1F721554"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3EF0FA"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52AF057B" w14:textId="1F721554"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A872E" w14:textId="07FFDFEE" w:rsidR="002211C3" w:rsidRDefault="002211C3">
    <w:pPr>
      <w:pStyle w:val="Footer"/>
    </w:pPr>
    <w:r>
      <w:rPr>
        <w:noProof/>
      </w:rPr>
      <mc:AlternateContent>
        <mc:Choice Requires="wps">
          <w:drawing>
            <wp:anchor distT="0" distB="0" distL="0" distR="0" simplePos="0" relativeHeight="251658245" behindDoc="0" locked="0" layoutInCell="1" allowOverlap="1" wp14:anchorId="7E3E60A2" wp14:editId="693618A0">
              <wp:simplePos x="635" y="635"/>
              <wp:positionH relativeFrom="page">
                <wp:align>center</wp:align>
              </wp:positionH>
              <wp:positionV relativeFrom="page">
                <wp:align>bottom</wp:align>
              </wp:positionV>
              <wp:extent cx="459740" cy="357505"/>
              <wp:effectExtent l="0" t="0" r="16510" b="0"/>
              <wp:wrapNone/>
              <wp:docPr id="207569673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1C51F38" w14:textId="224B78F1"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E60A2" id="_x0000_t202" coordsize="21600,21600" o:spt="202" path="m,l,21600r21600,l21600,xe">
              <v:stroke joinstyle="miter"/>
              <v:path gradientshapeok="t" o:connecttype="rect"/>
            </v:shapetype>
            <v:shape id="Text Box 6" o:spid="_x0000_s1029" type="#_x0000_t202" alt="OFFICIAL" style="position:absolute;margin-left:0;margin-top:0;width:36.2pt;height:28.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21C51F38" w14:textId="224B78F1"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301A7" w14:textId="4CA33C2E" w:rsidR="002211C3" w:rsidRDefault="002211C3">
    <w:pPr>
      <w:pStyle w:val="Footer"/>
    </w:pPr>
    <w:r>
      <w:rPr>
        <w:noProof/>
      </w:rPr>
      <mc:AlternateContent>
        <mc:Choice Requires="wps">
          <w:drawing>
            <wp:anchor distT="0" distB="0" distL="0" distR="0" simplePos="0" relativeHeight="251658243" behindDoc="0" locked="0" layoutInCell="1" allowOverlap="1" wp14:anchorId="2D487F50" wp14:editId="57B34F0E">
              <wp:simplePos x="635" y="635"/>
              <wp:positionH relativeFrom="page">
                <wp:align>center</wp:align>
              </wp:positionH>
              <wp:positionV relativeFrom="page">
                <wp:align>bottom</wp:align>
              </wp:positionV>
              <wp:extent cx="459740" cy="357505"/>
              <wp:effectExtent l="0" t="0" r="16510" b="0"/>
              <wp:wrapNone/>
              <wp:docPr id="3674237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45619F0" w14:textId="362DF59D"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487F50"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445619F0" w14:textId="362DF59D"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68838" w14:textId="77777777" w:rsidR="00AB4231" w:rsidRDefault="00AB4231" w:rsidP="002211C3">
      <w:pPr>
        <w:spacing w:after="0" w:line="240" w:lineRule="auto"/>
      </w:pPr>
      <w:r>
        <w:separator/>
      </w:r>
    </w:p>
  </w:footnote>
  <w:footnote w:type="continuationSeparator" w:id="0">
    <w:p w14:paraId="3DD116FA" w14:textId="77777777" w:rsidR="00AB4231" w:rsidRDefault="00AB4231" w:rsidP="002211C3">
      <w:pPr>
        <w:spacing w:after="0" w:line="240" w:lineRule="auto"/>
      </w:pPr>
      <w:r>
        <w:continuationSeparator/>
      </w:r>
    </w:p>
  </w:footnote>
  <w:footnote w:type="continuationNotice" w:id="1">
    <w:p w14:paraId="432318A3" w14:textId="77777777" w:rsidR="00AB4231" w:rsidRDefault="00AB4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3E441" w14:textId="3A5EBB78" w:rsidR="002211C3" w:rsidRDefault="002211C3">
    <w:pPr>
      <w:pStyle w:val="Header"/>
    </w:pPr>
    <w:r>
      <w:rPr>
        <w:noProof/>
      </w:rPr>
      <mc:AlternateContent>
        <mc:Choice Requires="wps">
          <w:drawing>
            <wp:anchor distT="0" distB="0" distL="0" distR="0" simplePos="0" relativeHeight="251658241" behindDoc="0" locked="0" layoutInCell="1" allowOverlap="1" wp14:anchorId="5F4ABAD7" wp14:editId="4F4B08DB">
              <wp:simplePos x="635" y="635"/>
              <wp:positionH relativeFrom="page">
                <wp:align>center</wp:align>
              </wp:positionH>
              <wp:positionV relativeFrom="page">
                <wp:align>top</wp:align>
              </wp:positionV>
              <wp:extent cx="459740" cy="357505"/>
              <wp:effectExtent l="0" t="0" r="16510" b="4445"/>
              <wp:wrapNone/>
              <wp:docPr id="6915652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16EAFD1" w14:textId="5E5BA716"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4ABAD7"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116EAFD1" w14:textId="5E5BA716"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B26C" w14:textId="705F65CD" w:rsidR="002211C3" w:rsidRDefault="002211C3">
    <w:pPr>
      <w:pStyle w:val="Header"/>
    </w:pPr>
    <w:r>
      <w:rPr>
        <w:noProof/>
      </w:rPr>
      <mc:AlternateContent>
        <mc:Choice Requires="wps">
          <w:drawing>
            <wp:anchor distT="0" distB="0" distL="0" distR="0" simplePos="0" relativeHeight="251658242" behindDoc="0" locked="0" layoutInCell="1" allowOverlap="1" wp14:anchorId="5EAB8481" wp14:editId="3F1DAE40">
              <wp:simplePos x="635" y="635"/>
              <wp:positionH relativeFrom="page">
                <wp:align>center</wp:align>
              </wp:positionH>
              <wp:positionV relativeFrom="page">
                <wp:align>top</wp:align>
              </wp:positionV>
              <wp:extent cx="459740" cy="357505"/>
              <wp:effectExtent l="0" t="0" r="16510" b="4445"/>
              <wp:wrapNone/>
              <wp:docPr id="123531727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8AB040D" w14:textId="03C74C2E"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AB8481"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68AB040D" w14:textId="03C74C2E"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907D3" w14:textId="7CB8A465" w:rsidR="002211C3" w:rsidRDefault="002211C3">
    <w:pPr>
      <w:pStyle w:val="Header"/>
    </w:pPr>
    <w:r>
      <w:rPr>
        <w:noProof/>
      </w:rPr>
      <mc:AlternateContent>
        <mc:Choice Requires="wps">
          <w:drawing>
            <wp:anchor distT="0" distB="0" distL="0" distR="0" simplePos="0" relativeHeight="251658240" behindDoc="0" locked="0" layoutInCell="1" allowOverlap="1" wp14:anchorId="5287B851" wp14:editId="7F7CA1FB">
              <wp:simplePos x="635" y="635"/>
              <wp:positionH relativeFrom="page">
                <wp:align>center</wp:align>
              </wp:positionH>
              <wp:positionV relativeFrom="page">
                <wp:align>top</wp:align>
              </wp:positionV>
              <wp:extent cx="459740" cy="357505"/>
              <wp:effectExtent l="0" t="0" r="16510" b="4445"/>
              <wp:wrapNone/>
              <wp:docPr id="98176407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FAC7DB6" w14:textId="675F5F25"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87B851"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0FAC7DB6" w14:textId="675F5F25" w:rsidR="002211C3" w:rsidRPr="002211C3" w:rsidRDefault="002211C3" w:rsidP="002211C3">
                    <w:pPr>
                      <w:spacing w:after="0"/>
                      <w:rPr>
                        <w:rFonts w:ascii="Calibri" w:eastAsia="Calibri" w:hAnsi="Calibri" w:cs="Calibri"/>
                        <w:noProof/>
                        <w:color w:val="0000FF"/>
                        <w:sz w:val="20"/>
                        <w:szCs w:val="20"/>
                      </w:rPr>
                    </w:pPr>
                    <w:r w:rsidRPr="002211C3">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53815"/>
    <w:multiLevelType w:val="multilevel"/>
    <w:tmpl w:val="8CA8A33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 w15:restartNumberingAfterBreak="0">
    <w:nsid w:val="0A36703C"/>
    <w:multiLevelType w:val="multilevel"/>
    <w:tmpl w:val="16C0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4E33ED"/>
    <w:multiLevelType w:val="multilevel"/>
    <w:tmpl w:val="76FC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A05C5A"/>
    <w:multiLevelType w:val="multilevel"/>
    <w:tmpl w:val="6908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465FDF"/>
    <w:multiLevelType w:val="multilevel"/>
    <w:tmpl w:val="820E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C903A9"/>
    <w:multiLevelType w:val="multilevel"/>
    <w:tmpl w:val="AB36E9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49712DF4"/>
    <w:multiLevelType w:val="multilevel"/>
    <w:tmpl w:val="339AE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12824"/>
    <w:multiLevelType w:val="multilevel"/>
    <w:tmpl w:val="AB36E97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4F4379C7"/>
    <w:multiLevelType w:val="multilevel"/>
    <w:tmpl w:val="1C4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2E4DE7"/>
    <w:multiLevelType w:val="multilevel"/>
    <w:tmpl w:val="AB36E97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0" w15:restartNumberingAfterBreak="0">
    <w:nsid w:val="57B45C0E"/>
    <w:multiLevelType w:val="multilevel"/>
    <w:tmpl w:val="86F0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3C479F"/>
    <w:multiLevelType w:val="multilevel"/>
    <w:tmpl w:val="AB36E9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DA9641E"/>
    <w:multiLevelType w:val="multilevel"/>
    <w:tmpl w:val="AB36E97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5F366C2B"/>
    <w:multiLevelType w:val="multilevel"/>
    <w:tmpl w:val="DC72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330464"/>
    <w:multiLevelType w:val="multilevel"/>
    <w:tmpl w:val="AB36E97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5" w15:restartNumberingAfterBreak="0">
    <w:nsid w:val="7C675EE7"/>
    <w:multiLevelType w:val="multilevel"/>
    <w:tmpl w:val="AB36E97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326059014">
    <w:abstractNumId w:val="8"/>
  </w:num>
  <w:num w:numId="2" w16cid:durableId="1673676017">
    <w:abstractNumId w:val="13"/>
  </w:num>
  <w:num w:numId="3" w16cid:durableId="1903173430">
    <w:abstractNumId w:val="2"/>
  </w:num>
  <w:num w:numId="4" w16cid:durableId="1429889383">
    <w:abstractNumId w:val="3"/>
  </w:num>
  <w:num w:numId="5" w16cid:durableId="1939101672">
    <w:abstractNumId w:val="6"/>
  </w:num>
  <w:num w:numId="6" w16cid:durableId="1845825584">
    <w:abstractNumId w:val="4"/>
  </w:num>
  <w:num w:numId="7" w16cid:durableId="533156023">
    <w:abstractNumId w:val="1"/>
  </w:num>
  <w:num w:numId="8" w16cid:durableId="1110010562">
    <w:abstractNumId w:val="9"/>
  </w:num>
  <w:num w:numId="9" w16cid:durableId="1865048844">
    <w:abstractNumId w:val="0"/>
  </w:num>
  <w:num w:numId="10" w16cid:durableId="1504854692">
    <w:abstractNumId w:val="10"/>
  </w:num>
  <w:num w:numId="11" w16cid:durableId="106508919">
    <w:abstractNumId w:val="7"/>
  </w:num>
  <w:num w:numId="12" w16cid:durableId="2044597021">
    <w:abstractNumId w:val="15"/>
  </w:num>
  <w:num w:numId="13" w16cid:durableId="1005280117">
    <w:abstractNumId w:val="12"/>
  </w:num>
  <w:num w:numId="14" w16cid:durableId="1584678351">
    <w:abstractNumId w:val="11"/>
  </w:num>
  <w:num w:numId="15" w16cid:durableId="1555004056">
    <w:abstractNumId w:val="14"/>
  </w:num>
  <w:num w:numId="16" w16cid:durableId="21447367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33"/>
    <w:rsid w:val="000064BE"/>
    <w:rsid w:val="00025291"/>
    <w:rsid w:val="00040CB9"/>
    <w:rsid w:val="00052723"/>
    <w:rsid w:val="00052E82"/>
    <w:rsid w:val="000632E7"/>
    <w:rsid w:val="0006539B"/>
    <w:rsid w:val="000843C8"/>
    <w:rsid w:val="00086704"/>
    <w:rsid w:val="000A71ED"/>
    <w:rsid w:val="000B0AC5"/>
    <w:rsid w:val="000C6DF1"/>
    <w:rsid w:val="000C7158"/>
    <w:rsid w:val="000E7BD5"/>
    <w:rsid w:val="00140140"/>
    <w:rsid w:val="00155280"/>
    <w:rsid w:val="001677E6"/>
    <w:rsid w:val="0017247E"/>
    <w:rsid w:val="001734EB"/>
    <w:rsid w:val="001871CE"/>
    <w:rsid w:val="001A3D7F"/>
    <w:rsid w:val="001B7B70"/>
    <w:rsid w:val="001C568A"/>
    <w:rsid w:val="001D4254"/>
    <w:rsid w:val="001D71CE"/>
    <w:rsid w:val="001E3CE1"/>
    <w:rsid w:val="001E69F7"/>
    <w:rsid w:val="001F18D7"/>
    <w:rsid w:val="001F6048"/>
    <w:rsid w:val="002078A0"/>
    <w:rsid w:val="00210222"/>
    <w:rsid w:val="00214663"/>
    <w:rsid w:val="002211C3"/>
    <w:rsid w:val="002413B0"/>
    <w:rsid w:val="00253EAF"/>
    <w:rsid w:val="00271A8B"/>
    <w:rsid w:val="00274F02"/>
    <w:rsid w:val="00276040"/>
    <w:rsid w:val="00285336"/>
    <w:rsid w:val="002874FB"/>
    <w:rsid w:val="002A6C30"/>
    <w:rsid w:val="002A6D2E"/>
    <w:rsid w:val="002D1A71"/>
    <w:rsid w:val="002D2FB2"/>
    <w:rsid w:val="00302F30"/>
    <w:rsid w:val="0030346C"/>
    <w:rsid w:val="00310712"/>
    <w:rsid w:val="00311652"/>
    <w:rsid w:val="00317571"/>
    <w:rsid w:val="00323896"/>
    <w:rsid w:val="00344EB3"/>
    <w:rsid w:val="003525B6"/>
    <w:rsid w:val="0036316E"/>
    <w:rsid w:val="00364A59"/>
    <w:rsid w:val="00371B00"/>
    <w:rsid w:val="00377BF2"/>
    <w:rsid w:val="003A6232"/>
    <w:rsid w:val="003D0036"/>
    <w:rsid w:val="003D792D"/>
    <w:rsid w:val="003E642A"/>
    <w:rsid w:val="003F1BCB"/>
    <w:rsid w:val="00432121"/>
    <w:rsid w:val="00434693"/>
    <w:rsid w:val="0043731E"/>
    <w:rsid w:val="0046372F"/>
    <w:rsid w:val="00463CDB"/>
    <w:rsid w:val="004721AE"/>
    <w:rsid w:val="004733C1"/>
    <w:rsid w:val="004B5282"/>
    <w:rsid w:val="004F5135"/>
    <w:rsid w:val="004F6910"/>
    <w:rsid w:val="00507F40"/>
    <w:rsid w:val="0051609E"/>
    <w:rsid w:val="0052698C"/>
    <w:rsid w:val="00554629"/>
    <w:rsid w:val="005908EA"/>
    <w:rsid w:val="005A4654"/>
    <w:rsid w:val="005A5AD7"/>
    <w:rsid w:val="005A7A70"/>
    <w:rsid w:val="005B3892"/>
    <w:rsid w:val="005B38A6"/>
    <w:rsid w:val="005C37FF"/>
    <w:rsid w:val="005E3C8E"/>
    <w:rsid w:val="005F5E53"/>
    <w:rsid w:val="0060386D"/>
    <w:rsid w:val="00627E8E"/>
    <w:rsid w:val="006337DD"/>
    <w:rsid w:val="00644907"/>
    <w:rsid w:val="00666FF5"/>
    <w:rsid w:val="00674106"/>
    <w:rsid w:val="00693B77"/>
    <w:rsid w:val="00697AC4"/>
    <w:rsid w:val="006A3B05"/>
    <w:rsid w:val="006C5E97"/>
    <w:rsid w:val="006D0147"/>
    <w:rsid w:val="006F0D9C"/>
    <w:rsid w:val="00707D33"/>
    <w:rsid w:val="00724B15"/>
    <w:rsid w:val="00745928"/>
    <w:rsid w:val="007461C8"/>
    <w:rsid w:val="00766A1F"/>
    <w:rsid w:val="00791E54"/>
    <w:rsid w:val="00791E5F"/>
    <w:rsid w:val="007C7D96"/>
    <w:rsid w:val="007E77A9"/>
    <w:rsid w:val="007F1DDB"/>
    <w:rsid w:val="00805773"/>
    <w:rsid w:val="008323C8"/>
    <w:rsid w:val="00832D03"/>
    <w:rsid w:val="00844312"/>
    <w:rsid w:val="008453EF"/>
    <w:rsid w:val="008456E4"/>
    <w:rsid w:val="00861023"/>
    <w:rsid w:val="00861CF3"/>
    <w:rsid w:val="00873CD1"/>
    <w:rsid w:val="008741D5"/>
    <w:rsid w:val="00883621"/>
    <w:rsid w:val="0088520B"/>
    <w:rsid w:val="00893BFB"/>
    <w:rsid w:val="008A2714"/>
    <w:rsid w:val="008C525D"/>
    <w:rsid w:val="008D1262"/>
    <w:rsid w:val="008D36EC"/>
    <w:rsid w:val="008E3176"/>
    <w:rsid w:val="008F49BE"/>
    <w:rsid w:val="008F6360"/>
    <w:rsid w:val="009019AA"/>
    <w:rsid w:val="00906079"/>
    <w:rsid w:val="00912397"/>
    <w:rsid w:val="00916215"/>
    <w:rsid w:val="009375E9"/>
    <w:rsid w:val="00956D0B"/>
    <w:rsid w:val="00962E26"/>
    <w:rsid w:val="009703CF"/>
    <w:rsid w:val="009711DE"/>
    <w:rsid w:val="00980435"/>
    <w:rsid w:val="00986791"/>
    <w:rsid w:val="00987F3F"/>
    <w:rsid w:val="009A6B52"/>
    <w:rsid w:val="009B18FB"/>
    <w:rsid w:val="009C19A6"/>
    <w:rsid w:val="009D12C3"/>
    <w:rsid w:val="009D64D1"/>
    <w:rsid w:val="009E1E7F"/>
    <w:rsid w:val="009F7923"/>
    <w:rsid w:val="00A04773"/>
    <w:rsid w:val="00A2366B"/>
    <w:rsid w:val="00A24C2D"/>
    <w:rsid w:val="00A35077"/>
    <w:rsid w:val="00A41878"/>
    <w:rsid w:val="00A45808"/>
    <w:rsid w:val="00A4604A"/>
    <w:rsid w:val="00A46823"/>
    <w:rsid w:val="00A47122"/>
    <w:rsid w:val="00A608F2"/>
    <w:rsid w:val="00AB17C6"/>
    <w:rsid w:val="00AB4231"/>
    <w:rsid w:val="00AB7EDA"/>
    <w:rsid w:val="00AC0DD1"/>
    <w:rsid w:val="00AD3C3A"/>
    <w:rsid w:val="00AD7431"/>
    <w:rsid w:val="00AE2A70"/>
    <w:rsid w:val="00AE738B"/>
    <w:rsid w:val="00AE73DD"/>
    <w:rsid w:val="00AF29E6"/>
    <w:rsid w:val="00B03287"/>
    <w:rsid w:val="00B04888"/>
    <w:rsid w:val="00B129DF"/>
    <w:rsid w:val="00B17200"/>
    <w:rsid w:val="00B23BB3"/>
    <w:rsid w:val="00B30666"/>
    <w:rsid w:val="00B463BF"/>
    <w:rsid w:val="00B60912"/>
    <w:rsid w:val="00B708BE"/>
    <w:rsid w:val="00B83BA8"/>
    <w:rsid w:val="00BA6DDD"/>
    <w:rsid w:val="00BE1807"/>
    <w:rsid w:val="00BE552B"/>
    <w:rsid w:val="00BF1B5C"/>
    <w:rsid w:val="00BF5EEE"/>
    <w:rsid w:val="00BF7EC1"/>
    <w:rsid w:val="00C17BBD"/>
    <w:rsid w:val="00C529AB"/>
    <w:rsid w:val="00C83C7D"/>
    <w:rsid w:val="00C97046"/>
    <w:rsid w:val="00CA3800"/>
    <w:rsid w:val="00CB4ACB"/>
    <w:rsid w:val="00CC089A"/>
    <w:rsid w:val="00CC1664"/>
    <w:rsid w:val="00CE11AC"/>
    <w:rsid w:val="00CE4D41"/>
    <w:rsid w:val="00CF07D7"/>
    <w:rsid w:val="00D1790D"/>
    <w:rsid w:val="00D31F22"/>
    <w:rsid w:val="00D35272"/>
    <w:rsid w:val="00D41E3D"/>
    <w:rsid w:val="00D669E3"/>
    <w:rsid w:val="00D86D7F"/>
    <w:rsid w:val="00DA40E3"/>
    <w:rsid w:val="00DC41F7"/>
    <w:rsid w:val="00DC4ECE"/>
    <w:rsid w:val="00DC5C8C"/>
    <w:rsid w:val="00DF5336"/>
    <w:rsid w:val="00E02937"/>
    <w:rsid w:val="00E03D73"/>
    <w:rsid w:val="00E053F0"/>
    <w:rsid w:val="00E074F0"/>
    <w:rsid w:val="00E12C91"/>
    <w:rsid w:val="00E41499"/>
    <w:rsid w:val="00E4241A"/>
    <w:rsid w:val="00E44E54"/>
    <w:rsid w:val="00E51272"/>
    <w:rsid w:val="00E54E74"/>
    <w:rsid w:val="00E64FC4"/>
    <w:rsid w:val="00E906A0"/>
    <w:rsid w:val="00E91B45"/>
    <w:rsid w:val="00EA60A3"/>
    <w:rsid w:val="00EB19BF"/>
    <w:rsid w:val="00EB72A5"/>
    <w:rsid w:val="00EC421A"/>
    <w:rsid w:val="00EC5F4F"/>
    <w:rsid w:val="00ED7459"/>
    <w:rsid w:val="00F057A1"/>
    <w:rsid w:val="00F1748D"/>
    <w:rsid w:val="00F303C2"/>
    <w:rsid w:val="00F51DE0"/>
    <w:rsid w:val="00F558FA"/>
    <w:rsid w:val="00F60505"/>
    <w:rsid w:val="00F62A6F"/>
    <w:rsid w:val="00F63C22"/>
    <w:rsid w:val="00F65FBD"/>
    <w:rsid w:val="00F75270"/>
    <w:rsid w:val="00FB0715"/>
    <w:rsid w:val="00FB08F0"/>
    <w:rsid w:val="00FB43BE"/>
    <w:rsid w:val="00FD6C94"/>
    <w:rsid w:val="0876B594"/>
    <w:rsid w:val="1E90BD4A"/>
    <w:rsid w:val="2544A195"/>
    <w:rsid w:val="40AF020C"/>
    <w:rsid w:val="5DB624A2"/>
    <w:rsid w:val="61CAF83F"/>
    <w:rsid w:val="707A58E6"/>
    <w:rsid w:val="73F2F9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CF665F"/>
  <w15:chartTrackingRefBased/>
  <w15:docId w15:val="{34C0E286-7A99-45D6-B965-713BB7A93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7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D33"/>
    <w:rPr>
      <w:rFonts w:eastAsiaTheme="majorEastAsia" w:cstheme="majorBidi"/>
      <w:color w:val="272727" w:themeColor="text1" w:themeTint="D8"/>
    </w:rPr>
  </w:style>
  <w:style w:type="paragraph" w:styleId="Title">
    <w:name w:val="Title"/>
    <w:basedOn w:val="Normal"/>
    <w:next w:val="Normal"/>
    <w:link w:val="TitleChar"/>
    <w:uiPriority w:val="10"/>
    <w:qFormat/>
    <w:rsid w:val="00707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D33"/>
    <w:pPr>
      <w:spacing w:before="160"/>
      <w:jc w:val="center"/>
    </w:pPr>
    <w:rPr>
      <w:i/>
      <w:iCs/>
      <w:color w:val="404040" w:themeColor="text1" w:themeTint="BF"/>
    </w:rPr>
  </w:style>
  <w:style w:type="character" w:customStyle="1" w:styleId="QuoteChar">
    <w:name w:val="Quote Char"/>
    <w:basedOn w:val="DefaultParagraphFont"/>
    <w:link w:val="Quote"/>
    <w:uiPriority w:val="29"/>
    <w:rsid w:val="00707D33"/>
    <w:rPr>
      <w:i/>
      <w:iCs/>
      <w:color w:val="404040" w:themeColor="text1" w:themeTint="BF"/>
    </w:rPr>
  </w:style>
  <w:style w:type="paragraph" w:styleId="ListParagraph">
    <w:name w:val="List Paragraph"/>
    <w:basedOn w:val="Normal"/>
    <w:uiPriority w:val="34"/>
    <w:qFormat/>
    <w:rsid w:val="00707D33"/>
    <w:pPr>
      <w:ind w:left="720"/>
      <w:contextualSpacing/>
    </w:pPr>
  </w:style>
  <w:style w:type="character" w:styleId="IntenseEmphasis">
    <w:name w:val="Intense Emphasis"/>
    <w:basedOn w:val="DefaultParagraphFont"/>
    <w:uiPriority w:val="21"/>
    <w:qFormat/>
    <w:rsid w:val="00707D33"/>
    <w:rPr>
      <w:i/>
      <w:iCs/>
      <w:color w:val="0F4761" w:themeColor="accent1" w:themeShade="BF"/>
    </w:rPr>
  </w:style>
  <w:style w:type="paragraph" w:styleId="IntenseQuote">
    <w:name w:val="Intense Quote"/>
    <w:basedOn w:val="Normal"/>
    <w:next w:val="Normal"/>
    <w:link w:val="IntenseQuoteChar"/>
    <w:uiPriority w:val="30"/>
    <w:qFormat/>
    <w:rsid w:val="00707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D33"/>
    <w:rPr>
      <w:i/>
      <w:iCs/>
      <w:color w:val="0F4761" w:themeColor="accent1" w:themeShade="BF"/>
    </w:rPr>
  </w:style>
  <w:style w:type="character" w:styleId="IntenseReference">
    <w:name w:val="Intense Reference"/>
    <w:basedOn w:val="DefaultParagraphFont"/>
    <w:uiPriority w:val="32"/>
    <w:qFormat/>
    <w:rsid w:val="00707D33"/>
    <w:rPr>
      <w:b/>
      <w:bCs/>
      <w:smallCaps/>
      <w:color w:val="0F4761" w:themeColor="accent1" w:themeShade="BF"/>
      <w:spacing w:val="5"/>
    </w:rPr>
  </w:style>
  <w:style w:type="paragraph" w:customStyle="1" w:styleId="paragraph">
    <w:name w:val="paragraph"/>
    <w:basedOn w:val="Normal"/>
    <w:rsid w:val="00707D3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707D33"/>
  </w:style>
  <w:style w:type="character" w:customStyle="1" w:styleId="eop">
    <w:name w:val="eop"/>
    <w:basedOn w:val="DefaultParagraphFont"/>
    <w:rsid w:val="00707D33"/>
  </w:style>
  <w:style w:type="character" w:styleId="CommentReference">
    <w:name w:val="annotation reference"/>
    <w:basedOn w:val="DefaultParagraphFont"/>
    <w:uiPriority w:val="99"/>
    <w:semiHidden/>
    <w:unhideWhenUsed/>
    <w:rsid w:val="00707D33"/>
    <w:rPr>
      <w:sz w:val="16"/>
      <w:szCs w:val="16"/>
    </w:rPr>
  </w:style>
  <w:style w:type="paragraph" w:styleId="CommentText">
    <w:name w:val="annotation text"/>
    <w:basedOn w:val="Normal"/>
    <w:link w:val="CommentTextChar"/>
    <w:uiPriority w:val="99"/>
    <w:unhideWhenUsed/>
    <w:rsid w:val="00707D33"/>
    <w:pPr>
      <w:spacing w:line="240" w:lineRule="auto"/>
    </w:pPr>
    <w:rPr>
      <w:sz w:val="20"/>
      <w:szCs w:val="20"/>
    </w:rPr>
  </w:style>
  <w:style w:type="character" w:customStyle="1" w:styleId="CommentTextChar">
    <w:name w:val="Comment Text Char"/>
    <w:basedOn w:val="DefaultParagraphFont"/>
    <w:link w:val="CommentText"/>
    <w:uiPriority w:val="99"/>
    <w:rsid w:val="00707D33"/>
    <w:rPr>
      <w:sz w:val="20"/>
      <w:szCs w:val="20"/>
    </w:rPr>
  </w:style>
  <w:style w:type="paragraph" w:styleId="CommentSubject">
    <w:name w:val="annotation subject"/>
    <w:basedOn w:val="CommentText"/>
    <w:next w:val="CommentText"/>
    <w:link w:val="CommentSubjectChar"/>
    <w:uiPriority w:val="99"/>
    <w:semiHidden/>
    <w:unhideWhenUsed/>
    <w:rsid w:val="00707D33"/>
    <w:rPr>
      <w:b/>
      <w:bCs/>
    </w:rPr>
  </w:style>
  <w:style w:type="character" w:customStyle="1" w:styleId="CommentSubjectChar">
    <w:name w:val="Comment Subject Char"/>
    <w:basedOn w:val="CommentTextChar"/>
    <w:link w:val="CommentSubject"/>
    <w:uiPriority w:val="99"/>
    <w:semiHidden/>
    <w:rsid w:val="00707D33"/>
    <w:rPr>
      <w:b/>
      <w:bCs/>
      <w:sz w:val="20"/>
      <w:szCs w:val="20"/>
    </w:rPr>
  </w:style>
  <w:style w:type="character" w:styleId="Hyperlink">
    <w:name w:val="Hyperlink"/>
    <w:basedOn w:val="DefaultParagraphFont"/>
    <w:uiPriority w:val="99"/>
    <w:unhideWhenUsed/>
    <w:rsid w:val="0036316E"/>
    <w:rPr>
      <w:color w:val="467886" w:themeColor="hyperlink"/>
      <w:u w:val="single"/>
    </w:rPr>
  </w:style>
  <w:style w:type="character" w:styleId="UnresolvedMention">
    <w:name w:val="Unresolved Mention"/>
    <w:basedOn w:val="DefaultParagraphFont"/>
    <w:uiPriority w:val="99"/>
    <w:semiHidden/>
    <w:unhideWhenUsed/>
    <w:rsid w:val="0036316E"/>
    <w:rPr>
      <w:color w:val="605E5C"/>
      <w:shd w:val="clear" w:color="auto" w:fill="E1DFDD"/>
    </w:rPr>
  </w:style>
  <w:style w:type="paragraph" w:styleId="Header">
    <w:name w:val="header"/>
    <w:basedOn w:val="Normal"/>
    <w:link w:val="HeaderChar"/>
    <w:uiPriority w:val="99"/>
    <w:unhideWhenUsed/>
    <w:rsid w:val="00363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16E"/>
  </w:style>
  <w:style w:type="paragraph" w:styleId="Footer">
    <w:name w:val="footer"/>
    <w:basedOn w:val="Normal"/>
    <w:link w:val="FooterChar"/>
    <w:uiPriority w:val="99"/>
    <w:unhideWhenUsed/>
    <w:rsid w:val="00221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1C3"/>
  </w:style>
  <w:style w:type="paragraph" w:styleId="Revision">
    <w:name w:val="Revision"/>
    <w:hidden/>
    <w:uiPriority w:val="99"/>
    <w:semiHidden/>
    <w:rsid w:val="009F7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432521">
      <w:bodyDiv w:val="1"/>
      <w:marLeft w:val="0"/>
      <w:marRight w:val="0"/>
      <w:marTop w:val="0"/>
      <w:marBottom w:val="0"/>
      <w:divBdr>
        <w:top w:val="none" w:sz="0" w:space="0" w:color="auto"/>
        <w:left w:val="none" w:sz="0" w:space="0" w:color="auto"/>
        <w:bottom w:val="none" w:sz="0" w:space="0" w:color="auto"/>
        <w:right w:val="none" w:sz="0" w:space="0" w:color="auto"/>
      </w:divBdr>
      <w:divsChild>
        <w:div w:id="1104763384">
          <w:marLeft w:val="0"/>
          <w:marRight w:val="0"/>
          <w:marTop w:val="0"/>
          <w:marBottom w:val="0"/>
          <w:divBdr>
            <w:top w:val="none" w:sz="0" w:space="0" w:color="auto"/>
            <w:left w:val="none" w:sz="0" w:space="0" w:color="auto"/>
            <w:bottom w:val="none" w:sz="0" w:space="0" w:color="auto"/>
            <w:right w:val="none" w:sz="0" w:space="0" w:color="auto"/>
          </w:divBdr>
          <w:divsChild>
            <w:div w:id="98764456">
              <w:marLeft w:val="0"/>
              <w:marRight w:val="0"/>
              <w:marTop w:val="0"/>
              <w:marBottom w:val="0"/>
              <w:divBdr>
                <w:top w:val="none" w:sz="0" w:space="0" w:color="auto"/>
                <w:left w:val="none" w:sz="0" w:space="0" w:color="auto"/>
                <w:bottom w:val="none" w:sz="0" w:space="0" w:color="auto"/>
                <w:right w:val="none" w:sz="0" w:space="0" w:color="auto"/>
              </w:divBdr>
            </w:div>
            <w:div w:id="103622270">
              <w:marLeft w:val="0"/>
              <w:marRight w:val="0"/>
              <w:marTop w:val="0"/>
              <w:marBottom w:val="0"/>
              <w:divBdr>
                <w:top w:val="none" w:sz="0" w:space="0" w:color="auto"/>
                <w:left w:val="none" w:sz="0" w:space="0" w:color="auto"/>
                <w:bottom w:val="none" w:sz="0" w:space="0" w:color="auto"/>
                <w:right w:val="none" w:sz="0" w:space="0" w:color="auto"/>
              </w:divBdr>
            </w:div>
            <w:div w:id="487670627">
              <w:marLeft w:val="0"/>
              <w:marRight w:val="0"/>
              <w:marTop w:val="0"/>
              <w:marBottom w:val="0"/>
              <w:divBdr>
                <w:top w:val="none" w:sz="0" w:space="0" w:color="auto"/>
                <w:left w:val="none" w:sz="0" w:space="0" w:color="auto"/>
                <w:bottom w:val="none" w:sz="0" w:space="0" w:color="auto"/>
                <w:right w:val="none" w:sz="0" w:space="0" w:color="auto"/>
              </w:divBdr>
            </w:div>
            <w:div w:id="780346791">
              <w:marLeft w:val="0"/>
              <w:marRight w:val="0"/>
              <w:marTop w:val="0"/>
              <w:marBottom w:val="0"/>
              <w:divBdr>
                <w:top w:val="none" w:sz="0" w:space="0" w:color="auto"/>
                <w:left w:val="none" w:sz="0" w:space="0" w:color="auto"/>
                <w:bottom w:val="none" w:sz="0" w:space="0" w:color="auto"/>
                <w:right w:val="none" w:sz="0" w:space="0" w:color="auto"/>
              </w:divBdr>
            </w:div>
            <w:div w:id="910820058">
              <w:marLeft w:val="0"/>
              <w:marRight w:val="0"/>
              <w:marTop w:val="0"/>
              <w:marBottom w:val="0"/>
              <w:divBdr>
                <w:top w:val="none" w:sz="0" w:space="0" w:color="auto"/>
                <w:left w:val="none" w:sz="0" w:space="0" w:color="auto"/>
                <w:bottom w:val="none" w:sz="0" w:space="0" w:color="auto"/>
                <w:right w:val="none" w:sz="0" w:space="0" w:color="auto"/>
              </w:divBdr>
            </w:div>
            <w:div w:id="1278945598">
              <w:marLeft w:val="0"/>
              <w:marRight w:val="0"/>
              <w:marTop w:val="0"/>
              <w:marBottom w:val="0"/>
              <w:divBdr>
                <w:top w:val="none" w:sz="0" w:space="0" w:color="auto"/>
                <w:left w:val="none" w:sz="0" w:space="0" w:color="auto"/>
                <w:bottom w:val="none" w:sz="0" w:space="0" w:color="auto"/>
                <w:right w:val="none" w:sz="0" w:space="0" w:color="auto"/>
              </w:divBdr>
            </w:div>
            <w:div w:id="1371881793">
              <w:marLeft w:val="0"/>
              <w:marRight w:val="0"/>
              <w:marTop w:val="0"/>
              <w:marBottom w:val="0"/>
              <w:divBdr>
                <w:top w:val="none" w:sz="0" w:space="0" w:color="auto"/>
                <w:left w:val="none" w:sz="0" w:space="0" w:color="auto"/>
                <w:bottom w:val="none" w:sz="0" w:space="0" w:color="auto"/>
                <w:right w:val="none" w:sz="0" w:space="0" w:color="auto"/>
              </w:divBdr>
            </w:div>
            <w:div w:id="1376933249">
              <w:marLeft w:val="0"/>
              <w:marRight w:val="0"/>
              <w:marTop w:val="0"/>
              <w:marBottom w:val="0"/>
              <w:divBdr>
                <w:top w:val="none" w:sz="0" w:space="0" w:color="auto"/>
                <w:left w:val="none" w:sz="0" w:space="0" w:color="auto"/>
                <w:bottom w:val="none" w:sz="0" w:space="0" w:color="auto"/>
                <w:right w:val="none" w:sz="0" w:space="0" w:color="auto"/>
              </w:divBdr>
            </w:div>
            <w:div w:id="1605072621">
              <w:marLeft w:val="0"/>
              <w:marRight w:val="0"/>
              <w:marTop w:val="0"/>
              <w:marBottom w:val="0"/>
              <w:divBdr>
                <w:top w:val="none" w:sz="0" w:space="0" w:color="auto"/>
                <w:left w:val="none" w:sz="0" w:space="0" w:color="auto"/>
                <w:bottom w:val="none" w:sz="0" w:space="0" w:color="auto"/>
                <w:right w:val="none" w:sz="0" w:space="0" w:color="auto"/>
              </w:divBdr>
            </w:div>
            <w:div w:id="1722050217">
              <w:marLeft w:val="0"/>
              <w:marRight w:val="0"/>
              <w:marTop w:val="0"/>
              <w:marBottom w:val="0"/>
              <w:divBdr>
                <w:top w:val="none" w:sz="0" w:space="0" w:color="auto"/>
                <w:left w:val="none" w:sz="0" w:space="0" w:color="auto"/>
                <w:bottom w:val="none" w:sz="0" w:space="0" w:color="auto"/>
                <w:right w:val="none" w:sz="0" w:space="0" w:color="auto"/>
              </w:divBdr>
            </w:div>
            <w:div w:id="2138983050">
              <w:marLeft w:val="0"/>
              <w:marRight w:val="0"/>
              <w:marTop w:val="0"/>
              <w:marBottom w:val="0"/>
              <w:divBdr>
                <w:top w:val="none" w:sz="0" w:space="0" w:color="auto"/>
                <w:left w:val="none" w:sz="0" w:space="0" w:color="auto"/>
                <w:bottom w:val="none" w:sz="0" w:space="0" w:color="auto"/>
                <w:right w:val="none" w:sz="0" w:space="0" w:color="auto"/>
              </w:divBdr>
            </w:div>
          </w:divsChild>
        </w:div>
        <w:div w:id="1359627190">
          <w:marLeft w:val="0"/>
          <w:marRight w:val="0"/>
          <w:marTop w:val="0"/>
          <w:marBottom w:val="0"/>
          <w:divBdr>
            <w:top w:val="none" w:sz="0" w:space="0" w:color="auto"/>
            <w:left w:val="none" w:sz="0" w:space="0" w:color="auto"/>
            <w:bottom w:val="none" w:sz="0" w:space="0" w:color="auto"/>
            <w:right w:val="none" w:sz="0" w:space="0" w:color="auto"/>
          </w:divBdr>
          <w:divsChild>
            <w:div w:id="197857323">
              <w:marLeft w:val="0"/>
              <w:marRight w:val="0"/>
              <w:marTop w:val="0"/>
              <w:marBottom w:val="0"/>
              <w:divBdr>
                <w:top w:val="none" w:sz="0" w:space="0" w:color="auto"/>
                <w:left w:val="none" w:sz="0" w:space="0" w:color="auto"/>
                <w:bottom w:val="none" w:sz="0" w:space="0" w:color="auto"/>
                <w:right w:val="none" w:sz="0" w:space="0" w:color="auto"/>
              </w:divBdr>
            </w:div>
            <w:div w:id="315838549">
              <w:marLeft w:val="0"/>
              <w:marRight w:val="0"/>
              <w:marTop w:val="0"/>
              <w:marBottom w:val="0"/>
              <w:divBdr>
                <w:top w:val="none" w:sz="0" w:space="0" w:color="auto"/>
                <w:left w:val="none" w:sz="0" w:space="0" w:color="auto"/>
                <w:bottom w:val="none" w:sz="0" w:space="0" w:color="auto"/>
                <w:right w:val="none" w:sz="0" w:space="0" w:color="auto"/>
              </w:divBdr>
            </w:div>
            <w:div w:id="320624046">
              <w:marLeft w:val="0"/>
              <w:marRight w:val="0"/>
              <w:marTop w:val="0"/>
              <w:marBottom w:val="0"/>
              <w:divBdr>
                <w:top w:val="none" w:sz="0" w:space="0" w:color="auto"/>
                <w:left w:val="none" w:sz="0" w:space="0" w:color="auto"/>
                <w:bottom w:val="none" w:sz="0" w:space="0" w:color="auto"/>
                <w:right w:val="none" w:sz="0" w:space="0" w:color="auto"/>
              </w:divBdr>
            </w:div>
            <w:div w:id="431779274">
              <w:marLeft w:val="0"/>
              <w:marRight w:val="0"/>
              <w:marTop w:val="0"/>
              <w:marBottom w:val="0"/>
              <w:divBdr>
                <w:top w:val="none" w:sz="0" w:space="0" w:color="auto"/>
                <w:left w:val="none" w:sz="0" w:space="0" w:color="auto"/>
                <w:bottom w:val="none" w:sz="0" w:space="0" w:color="auto"/>
                <w:right w:val="none" w:sz="0" w:space="0" w:color="auto"/>
              </w:divBdr>
            </w:div>
            <w:div w:id="606935262">
              <w:marLeft w:val="0"/>
              <w:marRight w:val="0"/>
              <w:marTop w:val="0"/>
              <w:marBottom w:val="0"/>
              <w:divBdr>
                <w:top w:val="none" w:sz="0" w:space="0" w:color="auto"/>
                <w:left w:val="none" w:sz="0" w:space="0" w:color="auto"/>
                <w:bottom w:val="none" w:sz="0" w:space="0" w:color="auto"/>
                <w:right w:val="none" w:sz="0" w:space="0" w:color="auto"/>
              </w:divBdr>
            </w:div>
            <w:div w:id="628827567">
              <w:marLeft w:val="0"/>
              <w:marRight w:val="0"/>
              <w:marTop w:val="0"/>
              <w:marBottom w:val="0"/>
              <w:divBdr>
                <w:top w:val="none" w:sz="0" w:space="0" w:color="auto"/>
                <w:left w:val="none" w:sz="0" w:space="0" w:color="auto"/>
                <w:bottom w:val="none" w:sz="0" w:space="0" w:color="auto"/>
                <w:right w:val="none" w:sz="0" w:space="0" w:color="auto"/>
              </w:divBdr>
            </w:div>
            <w:div w:id="777876502">
              <w:marLeft w:val="0"/>
              <w:marRight w:val="0"/>
              <w:marTop w:val="0"/>
              <w:marBottom w:val="0"/>
              <w:divBdr>
                <w:top w:val="none" w:sz="0" w:space="0" w:color="auto"/>
                <w:left w:val="none" w:sz="0" w:space="0" w:color="auto"/>
                <w:bottom w:val="none" w:sz="0" w:space="0" w:color="auto"/>
                <w:right w:val="none" w:sz="0" w:space="0" w:color="auto"/>
              </w:divBdr>
            </w:div>
            <w:div w:id="860972131">
              <w:marLeft w:val="0"/>
              <w:marRight w:val="0"/>
              <w:marTop w:val="0"/>
              <w:marBottom w:val="0"/>
              <w:divBdr>
                <w:top w:val="none" w:sz="0" w:space="0" w:color="auto"/>
                <w:left w:val="none" w:sz="0" w:space="0" w:color="auto"/>
                <w:bottom w:val="none" w:sz="0" w:space="0" w:color="auto"/>
                <w:right w:val="none" w:sz="0" w:space="0" w:color="auto"/>
              </w:divBdr>
            </w:div>
            <w:div w:id="910164876">
              <w:marLeft w:val="0"/>
              <w:marRight w:val="0"/>
              <w:marTop w:val="0"/>
              <w:marBottom w:val="0"/>
              <w:divBdr>
                <w:top w:val="none" w:sz="0" w:space="0" w:color="auto"/>
                <w:left w:val="none" w:sz="0" w:space="0" w:color="auto"/>
                <w:bottom w:val="none" w:sz="0" w:space="0" w:color="auto"/>
                <w:right w:val="none" w:sz="0" w:space="0" w:color="auto"/>
              </w:divBdr>
            </w:div>
            <w:div w:id="936908580">
              <w:marLeft w:val="0"/>
              <w:marRight w:val="0"/>
              <w:marTop w:val="0"/>
              <w:marBottom w:val="0"/>
              <w:divBdr>
                <w:top w:val="none" w:sz="0" w:space="0" w:color="auto"/>
                <w:left w:val="none" w:sz="0" w:space="0" w:color="auto"/>
                <w:bottom w:val="none" w:sz="0" w:space="0" w:color="auto"/>
                <w:right w:val="none" w:sz="0" w:space="0" w:color="auto"/>
              </w:divBdr>
            </w:div>
            <w:div w:id="1008168739">
              <w:marLeft w:val="0"/>
              <w:marRight w:val="0"/>
              <w:marTop w:val="0"/>
              <w:marBottom w:val="0"/>
              <w:divBdr>
                <w:top w:val="none" w:sz="0" w:space="0" w:color="auto"/>
                <w:left w:val="none" w:sz="0" w:space="0" w:color="auto"/>
                <w:bottom w:val="none" w:sz="0" w:space="0" w:color="auto"/>
                <w:right w:val="none" w:sz="0" w:space="0" w:color="auto"/>
              </w:divBdr>
            </w:div>
            <w:div w:id="1030646173">
              <w:marLeft w:val="0"/>
              <w:marRight w:val="0"/>
              <w:marTop w:val="0"/>
              <w:marBottom w:val="0"/>
              <w:divBdr>
                <w:top w:val="none" w:sz="0" w:space="0" w:color="auto"/>
                <w:left w:val="none" w:sz="0" w:space="0" w:color="auto"/>
                <w:bottom w:val="none" w:sz="0" w:space="0" w:color="auto"/>
                <w:right w:val="none" w:sz="0" w:space="0" w:color="auto"/>
              </w:divBdr>
            </w:div>
            <w:div w:id="1051424448">
              <w:marLeft w:val="0"/>
              <w:marRight w:val="0"/>
              <w:marTop w:val="0"/>
              <w:marBottom w:val="0"/>
              <w:divBdr>
                <w:top w:val="none" w:sz="0" w:space="0" w:color="auto"/>
                <w:left w:val="none" w:sz="0" w:space="0" w:color="auto"/>
                <w:bottom w:val="none" w:sz="0" w:space="0" w:color="auto"/>
                <w:right w:val="none" w:sz="0" w:space="0" w:color="auto"/>
              </w:divBdr>
            </w:div>
            <w:div w:id="1078282757">
              <w:marLeft w:val="0"/>
              <w:marRight w:val="0"/>
              <w:marTop w:val="0"/>
              <w:marBottom w:val="0"/>
              <w:divBdr>
                <w:top w:val="none" w:sz="0" w:space="0" w:color="auto"/>
                <w:left w:val="none" w:sz="0" w:space="0" w:color="auto"/>
                <w:bottom w:val="none" w:sz="0" w:space="0" w:color="auto"/>
                <w:right w:val="none" w:sz="0" w:space="0" w:color="auto"/>
              </w:divBdr>
            </w:div>
            <w:div w:id="1101221091">
              <w:marLeft w:val="0"/>
              <w:marRight w:val="0"/>
              <w:marTop w:val="0"/>
              <w:marBottom w:val="0"/>
              <w:divBdr>
                <w:top w:val="none" w:sz="0" w:space="0" w:color="auto"/>
                <w:left w:val="none" w:sz="0" w:space="0" w:color="auto"/>
                <w:bottom w:val="none" w:sz="0" w:space="0" w:color="auto"/>
                <w:right w:val="none" w:sz="0" w:space="0" w:color="auto"/>
              </w:divBdr>
            </w:div>
            <w:div w:id="1144086468">
              <w:marLeft w:val="0"/>
              <w:marRight w:val="0"/>
              <w:marTop w:val="0"/>
              <w:marBottom w:val="0"/>
              <w:divBdr>
                <w:top w:val="none" w:sz="0" w:space="0" w:color="auto"/>
                <w:left w:val="none" w:sz="0" w:space="0" w:color="auto"/>
                <w:bottom w:val="none" w:sz="0" w:space="0" w:color="auto"/>
                <w:right w:val="none" w:sz="0" w:space="0" w:color="auto"/>
              </w:divBdr>
            </w:div>
            <w:div w:id="1318846470">
              <w:marLeft w:val="0"/>
              <w:marRight w:val="0"/>
              <w:marTop w:val="0"/>
              <w:marBottom w:val="0"/>
              <w:divBdr>
                <w:top w:val="none" w:sz="0" w:space="0" w:color="auto"/>
                <w:left w:val="none" w:sz="0" w:space="0" w:color="auto"/>
                <w:bottom w:val="none" w:sz="0" w:space="0" w:color="auto"/>
                <w:right w:val="none" w:sz="0" w:space="0" w:color="auto"/>
              </w:divBdr>
            </w:div>
            <w:div w:id="1804303894">
              <w:marLeft w:val="0"/>
              <w:marRight w:val="0"/>
              <w:marTop w:val="0"/>
              <w:marBottom w:val="0"/>
              <w:divBdr>
                <w:top w:val="none" w:sz="0" w:space="0" w:color="auto"/>
                <w:left w:val="none" w:sz="0" w:space="0" w:color="auto"/>
                <w:bottom w:val="none" w:sz="0" w:space="0" w:color="auto"/>
                <w:right w:val="none" w:sz="0" w:space="0" w:color="auto"/>
              </w:divBdr>
            </w:div>
            <w:div w:id="1815903287">
              <w:marLeft w:val="0"/>
              <w:marRight w:val="0"/>
              <w:marTop w:val="0"/>
              <w:marBottom w:val="0"/>
              <w:divBdr>
                <w:top w:val="none" w:sz="0" w:space="0" w:color="auto"/>
                <w:left w:val="none" w:sz="0" w:space="0" w:color="auto"/>
                <w:bottom w:val="none" w:sz="0" w:space="0" w:color="auto"/>
                <w:right w:val="none" w:sz="0" w:space="0" w:color="auto"/>
              </w:divBdr>
            </w:div>
            <w:div w:id="186031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4812">
      <w:bodyDiv w:val="1"/>
      <w:marLeft w:val="0"/>
      <w:marRight w:val="0"/>
      <w:marTop w:val="0"/>
      <w:marBottom w:val="0"/>
      <w:divBdr>
        <w:top w:val="none" w:sz="0" w:space="0" w:color="auto"/>
        <w:left w:val="none" w:sz="0" w:space="0" w:color="auto"/>
        <w:bottom w:val="none" w:sz="0" w:space="0" w:color="auto"/>
        <w:right w:val="none" w:sz="0" w:space="0" w:color="auto"/>
      </w:divBdr>
    </w:div>
    <w:div w:id="204898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scot/publications/local-development-planning-guidance/"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74C5C0B4BDCA42A4CB1E5BF4DC1B73" ma:contentTypeVersion="4" ma:contentTypeDescription="Create a new document." ma:contentTypeScope="" ma:versionID="3378be6c1075a21d897678927f0be24f">
  <xsd:schema xmlns:xsd="http://www.w3.org/2001/XMLSchema" xmlns:xs="http://www.w3.org/2001/XMLSchema" xmlns:p="http://schemas.microsoft.com/office/2006/metadata/properties" xmlns:ns2="fc19c288-80a5-4f13-a55b-e678e09225cb" targetNamespace="http://schemas.microsoft.com/office/2006/metadata/properties" ma:root="true" ma:fieldsID="378c0f9288a2795b549ee3fe774b6c69" ns2:_="">
    <xsd:import namespace="fc19c288-80a5-4f13-a55b-e678e09225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c288-80a5-4f13-a55b-e678e09225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2E72B-A815-4528-8038-0F2191650656}">
  <ds:schemaRef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purl.org/dc/terms/"/>
    <ds:schemaRef ds:uri="http://schemas.microsoft.com/office/2006/documentManagement/types"/>
    <ds:schemaRef ds:uri="fc19c288-80a5-4f13-a55b-e678e09225cb"/>
    <ds:schemaRef ds:uri="http://www.w3.org/XML/1998/namespace"/>
  </ds:schemaRefs>
</ds:datastoreItem>
</file>

<file path=customXml/itemProps2.xml><?xml version="1.0" encoding="utf-8"?>
<ds:datastoreItem xmlns:ds="http://schemas.openxmlformats.org/officeDocument/2006/customXml" ds:itemID="{510F499B-112C-4503-9F50-0F290A42CE3D}">
  <ds:schemaRefs>
    <ds:schemaRef ds:uri="http://schemas.microsoft.com/sharepoint/v3/contenttype/forms"/>
  </ds:schemaRefs>
</ds:datastoreItem>
</file>

<file path=customXml/itemProps3.xml><?xml version="1.0" encoding="utf-8"?>
<ds:datastoreItem xmlns:ds="http://schemas.openxmlformats.org/officeDocument/2006/customXml" ds:itemID="{FA0E443C-D9AC-45C0-A8A7-6EA6DE799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c288-80a5-4f13-a55b-e678e0922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4364</Characters>
  <Application>Microsoft Office Word</Application>
  <DocSecurity>6</DocSecurity>
  <Lines>36</Lines>
  <Paragraphs>10</Paragraphs>
  <ScaleCrop>false</ScaleCrop>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Lakeman, Katherine</dc:creator>
  <cp:keywords/>
  <dc:description/>
  <cp:lastModifiedBy>Wallace, Fionna</cp:lastModifiedBy>
  <cp:revision>2</cp:revision>
  <dcterms:created xsi:type="dcterms:W3CDTF">2025-03-25T17:11:00Z</dcterms:created>
  <dcterms:modified xsi:type="dcterms:W3CDTF">2025-03-25T17:11:00Z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3a8487e6,293872a7,49a1721d</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15e670f9,232173ad,7bb89e61</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2025-02-17T14:16:05Z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e3614609-2caa-4195-b6b1-980a3745072f</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y fmtid="{D5CDD505-2E9C-101B-9397-08002B2CF9AE}" pid="16" name="ContentTypeId">
    <vt:lpwstr>0x0101001774C5C0B4BDCA42A4CB1E5BF4DC1B73</vt:lpwstr>
  </property>
  <property fmtid="{D5CDD505-2E9C-101B-9397-08002B2CF9AE}" pid="17" name="k30a802c90584b64ac3ae896c6a1ef3a">
    <vt:lpwstr>Water ＆ Planning|0d1d59ad-1350-46a3-ac76-da49d5b2c88d</vt:lpwstr>
  </property>
  <property fmtid="{D5CDD505-2E9C-101B-9397-08002B2CF9AE}" pid="18" name="TaxCatchAll">
    <vt:lpwstr>2;#Water ＆ Planning|0d1d59ad-1350-46a3-ac76-da49d5b2c88d</vt:lpwstr>
  </property>
  <property fmtid="{D5CDD505-2E9C-101B-9397-08002B2CF9AE}" pid="19" name="sepaIAODept">
    <vt:lpwstr>2;#Water ＆ Planning|0d1d59ad-1350-46a3-ac76-da49d5b2c88d</vt:lpwstr>
  </property>
  <property fmtid="{D5CDD505-2E9C-101B-9397-08002B2CF9AE}" pid="20" name="Planning Sub-Category">
    <vt:lpwstr>Local Development Plans</vt:lpwstr>
  </property>
  <property fmtid="{D5CDD505-2E9C-101B-9397-08002B2CF9AE}" pid="21" name="Planning Category">
    <vt:lpwstr>Planning Guidance</vt:lpwstr>
  </property>
</Properties>
</file>